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6E0" w:rsidRPr="007706E0" w:rsidRDefault="007706E0" w:rsidP="00770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0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Resolution of Support from Local Governing Body Authorizing the </w:t>
      </w:r>
    </w:p>
    <w:p w:rsidR="007706E0" w:rsidRPr="007706E0" w:rsidRDefault="007706E0" w:rsidP="00770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0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Sustainable Jersey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70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Grant Application Submission</w:t>
      </w:r>
    </w:p>
    <w:p w:rsidR="007706E0" w:rsidRPr="007706E0" w:rsidRDefault="007706E0" w:rsidP="007706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06E0" w:rsidRPr="007706E0" w:rsidRDefault="007706E0" w:rsidP="00770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6E0">
        <w:rPr>
          <w:rFonts w:ascii="Times New Roman" w:eastAsia="Times New Roman" w:hAnsi="Times New Roman" w:cs="Times New Roman"/>
          <w:color w:val="000000"/>
          <w:sz w:val="24"/>
          <w:szCs w:val="24"/>
        </w:rPr>
        <w:t>Some municipalities have requested a sample resolution that would be included with their application in support of their Sustainable Jersey grant application</w:t>
      </w:r>
      <w:r w:rsidRPr="00770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7706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Any standard resolution in support of applying for a grant will suffice. We do not require that you use this format. However, if you would like a sample resolution to draw from, </w:t>
      </w:r>
      <w:bookmarkStart w:id="0" w:name="_GoBack"/>
      <w:bookmarkEnd w:id="0"/>
      <w:r w:rsidRPr="007706E0">
        <w:rPr>
          <w:rFonts w:ascii="Times New Roman" w:eastAsia="Times New Roman" w:hAnsi="Times New Roman" w:cs="Times New Roman"/>
          <w:color w:val="000000"/>
          <w:sz w:val="24"/>
          <w:szCs w:val="24"/>
        </w:rPr>
        <w:t>one is provided below. Please change the highlighted fields to match the grant you are applying for. Please note that the same resolution can be used to apply for a small and a large grant in the same cycle.</w:t>
      </w:r>
    </w:p>
    <w:p w:rsidR="007706E0" w:rsidRPr="007706E0" w:rsidRDefault="007706E0" w:rsidP="00770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06E0" w:rsidRPr="007706E0" w:rsidRDefault="007706E0" w:rsidP="00770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0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SAMPLE RESOLUTION</w:t>
      </w:r>
    </w:p>
    <w:p w:rsidR="007706E0" w:rsidRPr="007706E0" w:rsidRDefault="007706E0" w:rsidP="00770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0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</w:rPr>
        <w:t>[Municipality]</w:t>
      </w:r>
    </w:p>
    <w:p w:rsidR="007706E0" w:rsidRPr="007706E0" w:rsidRDefault="007706E0" w:rsidP="00770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06E0" w:rsidRPr="007706E0" w:rsidRDefault="007706E0" w:rsidP="00770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0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Resolution of Support from Local Governing Body Authorizing the </w:t>
      </w:r>
    </w:p>
    <w:p w:rsidR="007706E0" w:rsidRPr="007706E0" w:rsidRDefault="007706E0" w:rsidP="00770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0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Sustainable Communities Grant Application Funded by Atlantic City Electric</w:t>
      </w:r>
    </w:p>
    <w:p w:rsidR="007706E0" w:rsidRPr="007706E0" w:rsidRDefault="007706E0" w:rsidP="007706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06E0" w:rsidRPr="007706E0" w:rsidRDefault="007706E0" w:rsidP="00770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WHEREAS</w:t>
      </w:r>
      <w:r w:rsidRPr="007706E0">
        <w:rPr>
          <w:rFonts w:ascii="Times New Roman" w:eastAsia="Times New Roman" w:hAnsi="Times New Roman" w:cs="Times New Roman"/>
          <w:color w:val="000000"/>
          <w:sz w:val="24"/>
          <w:szCs w:val="24"/>
        </w:rPr>
        <w:t>, a sustainable community seeks to optimize quality of life for its residents by ensuring that its environmental, economic and social objectives are balanced and mutually supportive; and</w:t>
      </w:r>
    </w:p>
    <w:p w:rsidR="007706E0" w:rsidRPr="007706E0" w:rsidRDefault="007706E0" w:rsidP="00770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06E0" w:rsidRPr="007706E0" w:rsidRDefault="007706E0" w:rsidP="00770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WHEREAS</w:t>
      </w:r>
      <w:r w:rsidRPr="007706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706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>[Municipality]</w:t>
      </w:r>
      <w:r w:rsidRPr="007706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strives to save tax dollars, assure clean land, air and water, improve working and living environments; and</w:t>
      </w:r>
    </w:p>
    <w:p w:rsidR="007706E0" w:rsidRPr="007706E0" w:rsidRDefault="007706E0" w:rsidP="00770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06E0" w:rsidRPr="007706E0" w:rsidRDefault="007706E0" w:rsidP="00770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WHEREAS, </w:t>
      </w:r>
      <w:r w:rsidRPr="007706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>[Municipality]</w:t>
      </w:r>
      <w:r w:rsidRPr="007706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participating in the Sustainable Jersey Program; and </w:t>
      </w:r>
    </w:p>
    <w:p w:rsidR="007706E0" w:rsidRPr="007706E0" w:rsidRDefault="007706E0" w:rsidP="00770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06E0" w:rsidRPr="007706E0" w:rsidRDefault="007706E0" w:rsidP="00770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WHEREAS,</w:t>
      </w:r>
      <w:r w:rsidRPr="007706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one of the purposes of the Sustainable Jersey Program is to provide resources to municipalities to make progress on sustainability issues, and they are administering a grant program called the Sustainable Communities Grant Program funded by Atlantic City Electric</w:t>
      </w:r>
    </w:p>
    <w:p w:rsidR="007706E0" w:rsidRPr="007706E0" w:rsidRDefault="007706E0" w:rsidP="00770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06E0" w:rsidRPr="007706E0" w:rsidRDefault="007706E0" w:rsidP="00770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THEREFORE, </w:t>
      </w:r>
      <w:r w:rsidRPr="007706E0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770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706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>[Municipality’s Governing Body]</w:t>
      </w:r>
      <w:r w:rsidRPr="007706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r w:rsidRPr="007706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>[Municipality]</w:t>
      </w:r>
      <w:r w:rsidRPr="007706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has determined that </w:t>
      </w:r>
      <w:r w:rsidRPr="007706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>[Municipality]</w:t>
      </w:r>
      <w:r w:rsidRPr="007706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should apply for the aforementioned Grant.</w:t>
      </w:r>
    </w:p>
    <w:p w:rsidR="007706E0" w:rsidRPr="007706E0" w:rsidRDefault="007706E0" w:rsidP="00770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06E0" w:rsidRPr="007706E0" w:rsidRDefault="007706E0" w:rsidP="00770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THEREFORE, BE IT RESOLVED</w:t>
      </w:r>
      <w:r w:rsidRPr="007706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that </w:t>
      </w:r>
      <w:r w:rsidRPr="007706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>[Municipality’s Governing Body]</w:t>
      </w:r>
      <w:r w:rsidRPr="007706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</w:t>
      </w:r>
      <w:r w:rsidRPr="007706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>[Municipality]</w:t>
      </w:r>
      <w:r w:rsidRPr="007706E0">
        <w:rPr>
          <w:rFonts w:ascii="Times New Roman" w:eastAsia="Times New Roman" w:hAnsi="Times New Roman" w:cs="Times New Roman"/>
          <w:color w:val="000000"/>
          <w:sz w:val="24"/>
          <w:szCs w:val="24"/>
        </w:rPr>
        <w:t>, State of New Jersey, authorize the submission of the aforementioned</w:t>
      </w:r>
      <w:proofErr w:type="gramStart"/>
      <w:r w:rsidRPr="007706E0">
        <w:rPr>
          <w:rFonts w:ascii="Times New Roman" w:eastAsia="Times New Roman" w:hAnsi="Times New Roman" w:cs="Times New Roman"/>
          <w:color w:val="000000"/>
          <w:sz w:val="24"/>
          <w:szCs w:val="24"/>
        </w:rPr>
        <w:t>  Sustainable</w:t>
      </w:r>
      <w:proofErr w:type="gramEnd"/>
      <w:r w:rsidRPr="007706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Communities Grant funded by Atlantic City Electric.</w:t>
      </w:r>
    </w:p>
    <w:p w:rsidR="00C70B09" w:rsidRDefault="00C70B09"/>
    <w:sectPr w:rsidR="00C70B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E0"/>
    <w:rsid w:val="007706E0"/>
    <w:rsid w:val="00C70B09"/>
    <w:rsid w:val="00E8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AD6FF"/>
  <w15:chartTrackingRefBased/>
  <w15:docId w15:val="{5B153F82-E538-4EF0-B355-E22BEAA33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unhideWhenUsed/>
    <w:rsid w:val="00E86689"/>
    <w:rPr>
      <w:rFonts w:asciiTheme="minorHAnsi" w:hAnsiTheme="minorHAnsi"/>
      <w:sz w:val="24"/>
      <w:szCs w:val="16"/>
    </w:rPr>
  </w:style>
  <w:style w:type="paragraph" w:styleId="NormalWeb">
    <w:name w:val="Normal (Web)"/>
    <w:basedOn w:val="Normal"/>
    <w:uiPriority w:val="99"/>
    <w:semiHidden/>
    <w:unhideWhenUsed/>
    <w:rsid w:val="00770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3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College of New Jersey</dc:creator>
  <cp:keywords/>
  <dc:description/>
  <cp:lastModifiedBy>The College of New Jersey</cp:lastModifiedBy>
  <cp:revision>1</cp:revision>
  <dcterms:created xsi:type="dcterms:W3CDTF">2021-04-09T18:22:00Z</dcterms:created>
  <dcterms:modified xsi:type="dcterms:W3CDTF">2021-04-09T18:24:00Z</dcterms:modified>
</cp:coreProperties>
</file>