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01" w:rsidRDefault="000348BE" w:rsidP="000348BE">
      <w:pPr>
        <w:spacing w:after="0" w:line="240" w:lineRule="auto"/>
        <w:jc w:val="center"/>
        <w:rPr>
          <w:b/>
        </w:rPr>
      </w:pPr>
      <w:r w:rsidRPr="000348BE">
        <w:rPr>
          <w:b/>
        </w:rPr>
        <w:t>ORDINANCE NO. ________</w:t>
      </w:r>
    </w:p>
    <w:p w:rsidR="000348BE" w:rsidRDefault="000348BE" w:rsidP="000348BE">
      <w:pPr>
        <w:spacing w:after="0" w:line="240" w:lineRule="auto"/>
        <w:jc w:val="center"/>
        <w:rPr>
          <w:b/>
        </w:rPr>
      </w:pPr>
    </w:p>
    <w:p w:rsidR="000348BE" w:rsidRDefault="000348BE" w:rsidP="000348BE">
      <w:pPr>
        <w:spacing w:after="0" w:line="240" w:lineRule="auto"/>
        <w:jc w:val="center"/>
        <w:rPr>
          <w:b/>
        </w:rPr>
      </w:pPr>
      <w:r>
        <w:rPr>
          <w:b/>
        </w:rPr>
        <w:t>AN ORDINANCE OF THE TOWNSHIP OF</w:t>
      </w:r>
      <w:r w:rsidR="00FB7B88">
        <w:rPr>
          <w:b/>
        </w:rPr>
        <w:t xml:space="preserve"> </w:t>
      </w:r>
      <w:r w:rsidR="00FB7B88" w:rsidRPr="00FB7B88">
        <w:rPr>
          <w:b/>
          <w:highlight w:val="yellow"/>
        </w:rPr>
        <w:t>TOWNSHIP NAME</w:t>
      </w:r>
      <w:r>
        <w:rPr>
          <w:b/>
        </w:rPr>
        <w:t xml:space="preserve">, COUNTY OF </w:t>
      </w:r>
      <w:r w:rsidR="00FB7B88" w:rsidRPr="00FB7B88">
        <w:rPr>
          <w:b/>
          <w:highlight w:val="yellow"/>
        </w:rPr>
        <w:t>COUNTY NAME</w:t>
      </w:r>
      <w:r>
        <w:rPr>
          <w:b/>
        </w:rPr>
        <w:t xml:space="preserve">, </w:t>
      </w:r>
    </w:p>
    <w:p w:rsidR="000348BE" w:rsidRDefault="000348BE" w:rsidP="000348BE">
      <w:pPr>
        <w:spacing w:after="0" w:line="240" w:lineRule="auto"/>
        <w:jc w:val="center"/>
        <w:rPr>
          <w:b/>
        </w:rPr>
      </w:pPr>
      <w:r>
        <w:rPr>
          <w:b/>
        </w:rPr>
        <w:t xml:space="preserve">STATE OF NEW JERSEY, </w:t>
      </w:r>
    </w:p>
    <w:p w:rsidR="000348BE" w:rsidRDefault="000348BE" w:rsidP="000348BE">
      <w:pPr>
        <w:spacing w:after="0" w:line="240" w:lineRule="auto"/>
        <w:jc w:val="center"/>
        <w:rPr>
          <w:b/>
        </w:rPr>
      </w:pPr>
      <w:r>
        <w:rPr>
          <w:b/>
        </w:rPr>
        <w:t>AUTHORIZING THE ESTABLISHMENT OF A GOVERNMENT ENERGY AGGREGATION PROGRAM</w:t>
      </w:r>
    </w:p>
    <w:p w:rsidR="000348BE" w:rsidRDefault="000348BE" w:rsidP="000348BE">
      <w:pPr>
        <w:spacing w:after="0" w:line="240" w:lineRule="auto"/>
        <w:jc w:val="center"/>
        <w:rPr>
          <w:b/>
        </w:rPr>
      </w:pPr>
    </w:p>
    <w:p w:rsidR="000348BE" w:rsidRDefault="000348BE" w:rsidP="000348BE">
      <w:pPr>
        <w:spacing w:after="0" w:line="240" w:lineRule="auto"/>
      </w:pPr>
    </w:p>
    <w:p w:rsidR="000348BE" w:rsidRDefault="000348BE" w:rsidP="002E7F61">
      <w:pPr>
        <w:spacing w:after="0" w:line="240" w:lineRule="auto"/>
        <w:ind w:firstLine="720"/>
        <w:jc w:val="both"/>
      </w:pPr>
      <w:r w:rsidRPr="000348BE">
        <w:rPr>
          <w:b/>
        </w:rPr>
        <w:t>WHEREAS,</w:t>
      </w:r>
      <w:r w:rsidRPr="000348BE">
        <w:t xml:space="preserve"> the</w:t>
      </w:r>
      <w:r w:rsidR="0069443F" w:rsidRPr="0069443F">
        <w:t xml:space="preserve"> </w:t>
      </w:r>
      <w:r>
        <w:t xml:space="preserve">Government Energy </w:t>
      </w:r>
      <w:r w:rsidRPr="00B522AA">
        <w:t xml:space="preserve">Aggregation Act, </w:t>
      </w:r>
      <w:r w:rsidRPr="00B522AA">
        <w:rPr>
          <w:u w:val="single"/>
        </w:rPr>
        <w:t>N.J.S.A.</w:t>
      </w:r>
      <w:r w:rsidRPr="00B522AA">
        <w:t xml:space="preserve"> </w:t>
      </w:r>
      <w:r w:rsidR="00B522AA" w:rsidRPr="00B522AA">
        <w:t xml:space="preserve">48:3-93.1 </w:t>
      </w:r>
      <w:r w:rsidRPr="00B522AA">
        <w:rPr>
          <w:i/>
        </w:rPr>
        <w:t xml:space="preserve">et seq. </w:t>
      </w:r>
      <w:r w:rsidRPr="00B522AA">
        <w:t xml:space="preserve">governs the establishment of a government energy aggregation program, which is a government-operated purchasing cooperative through which multiple energy </w:t>
      </w:r>
      <w:r w:rsidRPr="000348BE">
        <w:t xml:space="preserve">consumers purchase energy together </w:t>
      </w:r>
      <w:r>
        <w:t>under the auspices of a government aggregator; and</w:t>
      </w:r>
    </w:p>
    <w:p w:rsidR="000348BE" w:rsidRDefault="000348BE" w:rsidP="002E7F61">
      <w:pPr>
        <w:spacing w:after="0" w:line="240" w:lineRule="auto"/>
        <w:ind w:firstLine="720"/>
        <w:jc w:val="both"/>
      </w:pPr>
      <w:r w:rsidRPr="00807AEA">
        <w:rPr>
          <w:b/>
        </w:rPr>
        <w:t>WHEREAS,</w:t>
      </w:r>
      <w:r>
        <w:t xml:space="preserve"> the New Jersey Board of Public Utilities </w:t>
      </w:r>
      <w:r w:rsidR="00C53AD1">
        <w:t xml:space="preserve">(“BPU”) </w:t>
      </w:r>
      <w:r>
        <w:t xml:space="preserve">has promulgated rules (N.J.A.C. 14:4-6) for the implementation of government energy aggregation programs; and </w:t>
      </w:r>
    </w:p>
    <w:p w:rsidR="000348BE" w:rsidRDefault="000348BE" w:rsidP="00560868">
      <w:pPr>
        <w:spacing w:after="0" w:line="240" w:lineRule="auto"/>
        <w:ind w:firstLine="720"/>
        <w:jc w:val="both"/>
      </w:pPr>
      <w:r w:rsidRPr="00560868">
        <w:rPr>
          <w:b/>
        </w:rPr>
        <w:t>WHEREAS,</w:t>
      </w:r>
      <w:r>
        <w:t xml:space="preserve"> pursuant to the Government Energy Aggregation Act, </w:t>
      </w:r>
      <w:r w:rsidR="00B522AA" w:rsidRPr="00560868">
        <w:t>N.J.S.A.</w:t>
      </w:r>
      <w:r w:rsidR="00B522AA" w:rsidRPr="00B522AA">
        <w:t xml:space="preserve"> 48:3-93.1 </w:t>
      </w:r>
      <w:r w:rsidR="00B522AA" w:rsidRPr="00560868">
        <w:t>et seq.</w:t>
      </w:r>
      <w:r w:rsidRPr="00560868">
        <w:t>,</w:t>
      </w:r>
      <w:r>
        <w:t xml:space="preserve">  the Township seeks to establish a Government Energy Aggregation Program (“Program”) for the provision of electricity within the Township</w:t>
      </w:r>
      <w:r w:rsidR="00807AEA">
        <w:t xml:space="preserve">, for the purpose of obtaining </w:t>
      </w:r>
      <w:r w:rsidR="00DF21B4">
        <w:t xml:space="preserve">an increased renewable content in the </w:t>
      </w:r>
      <w:r w:rsidR="00807AEA">
        <w:t xml:space="preserve">power supply for residential </w:t>
      </w:r>
      <w:r w:rsidR="00C94D03">
        <w:t>customers (</w:t>
      </w:r>
      <w:r w:rsidR="00727695" w:rsidRPr="0007293C">
        <w:rPr>
          <w:highlight w:val="yellow"/>
        </w:rPr>
        <w:t xml:space="preserve">and </w:t>
      </w:r>
      <w:r w:rsidR="00C94D03">
        <w:rPr>
          <w:highlight w:val="yellow"/>
        </w:rPr>
        <w:t>commercial</w:t>
      </w:r>
      <w:r w:rsidR="00727695" w:rsidRPr="0007293C">
        <w:rPr>
          <w:highlight w:val="yellow"/>
        </w:rPr>
        <w:t xml:space="preserve"> </w:t>
      </w:r>
      <w:r w:rsidR="00C94D03">
        <w:rPr>
          <w:highlight w:val="yellow"/>
        </w:rPr>
        <w:t xml:space="preserve">customers, </w:t>
      </w:r>
      <w:r w:rsidR="00DF21B4" w:rsidRPr="0007293C">
        <w:rPr>
          <w:highlight w:val="yellow"/>
        </w:rPr>
        <w:t>optional)</w:t>
      </w:r>
      <w:r w:rsidR="00807AEA">
        <w:t xml:space="preserve"> in the Township</w:t>
      </w:r>
      <w:r>
        <w:t>; and</w:t>
      </w:r>
    </w:p>
    <w:p w:rsidR="00807AEA" w:rsidRDefault="00807AEA" w:rsidP="002E7F61">
      <w:pPr>
        <w:spacing w:after="0" w:line="240" w:lineRule="auto"/>
        <w:ind w:firstLine="720"/>
        <w:jc w:val="both"/>
      </w:pPr>
      <w:r w:rsidRPr="00807AEA">
        <w:rPr>
          <w:b/>
        </w:rPr>
        <w:t xml:space="preserve">WHEREAS, </w:t>
      </w:r>
      <w:r w:rsidRPr="0069443F">
        <w:t xml:space="preserve">the </w:t>
      </w:r>
      <w:r w:rsidR="00FB7B88" w:rsidRPr="00FB7B88">
        <w:rPr>
          <w:highlight w:val="yellow"/>
        </w:rPr>
        <w:t>TOWNSHIP NAME</w:t>
      </w:r>
      <w:r>
        <w:t xml:space="preserve"> Council intends to serve as the </w:t>
      </w:r>
      <w:r w:rsidR="00560868">
        <w:t>l</w:t>
      </w:r>
      <w:r>
        <w:t xml:space="preserve">ead </w:t>
      </w:r>
      <w:r w:rsidR="00560868">
        <w:t>a</w:t>
      </w:r>
      <w:r>
        <w:t xml:space="preserve">gency conducting a Government Energy Aggregation Program in </w:t>
      </w:r>
      <w:r w:rsidR="00FB7B88" w:rsidRPr="00FB7B88">
        <w:rPr>
          <w:highlight w:val="yellow"/>
        </w:rPr>
        <w:t>TOWNSHIP NAME</w:t>
      </w:r>
      <w:r>
        <w:t xml:space="preserve"> and, in that capacity and consistent with a</w:t>
      </w:r>
      <w:r w:rsidR="00E97D6F">
        <w:t>pplicable rules, to solicit proposals</w:t>
      </w:r>
      <w:r>
        <w:t xml:space="preserve"> and enter into a contract for the provision of electric generation services on behalf of </w:t>
      </w:r>
      <w:r w:rsidR="00F60685">
        <w:t>residential customers (</w:t>
      </w:r>
      <w:r w:rsidR="00F60685" w:rsidRPr="0007293C">
        <w:rPr>
          <w:highlight w:val="yellow"/>
        </w:rPr>
        <w:t xml:space="preserve">and </w:t>
      </w:r>
      <w:r w:rsidR="00F60685">
        <w:rPr>
          <w:highlight w:val="yellow"/>
        </w:rPr>
        <w:t>commercial</w:t>
      </w:r>
      <w:r w:rsidR="00F60685" w:rsidRPr="0007293C">
        <w:rPr>
          <w:highlight w:val="yellow"/>
        </w:rPr>
        <w:t xml:space="preserve"> </w:t>
      </w:r>
      <w:r w:rsidR="00F60685">
        <w:rPr>
          <w:highlight w:val="yellow"/>
        </w:rPr>
        <w:t xml:space="preserve">customers, </w:t>
      </w:r>
      <w:r w:rsidR="00F60685" w:rsidRPr="0007293C">
        <w:rPr>
          <w:highlight w:val="yellow"/>
        </w:rPr>
        <w:t>optional)</w:t>
      </w:r>
      <w:r w:rsidR="00F60685">
        <w:t xml:space="preserve"> </w:t>
      </w:r>
      <w:r>
        <w:t xml:space="preserve">within the boundaries of the Township, to the extent that such a contract will produce </w:t>
      </w:r>
      <w:r w:rsidR="00DF21B4">
        <w:t xml:space="preserve">an increased renewable content in the </w:t>
      </w:r>
      <w:r>
        <w:t xml:space="preserve">power supply to </w:t>
      </w:r>
      <w:r w:rsidR="00F60685">
        <w:t>residential customers (</w:t>
      </w:r>
      <w:r w:rsidR="00F60685" w:rsidRPr="0007293C">
        <w:rPr>
          <w:highlight w:val="yellow"/>
        </w:rPr>
        <w:t xml:space="preserve">and </w:t>
      </w:r>
      <w:r w:rsidR="00F60685">
        <w:rPr>
          <w:highlight w:val="yellow"/>
        </w:rPr>
        <w:t>commercial</w:t>
      </w:r>
      <w:r w:rsidR="00F60685" w:rsidRPr="0007293C">
        <w:rPr>
          <w:highlight w:val="yellow"/>
        </w:rPr>
        <w:t xml:space="preserve"> </w:t>
      </w:r>
      <w:r w:rsidR="00F60685">
        <w:rPr>
          <w:highlight w:val="yellow"/>
        </w:rPr>
        <w:t xml:space="preserve">customers, </w:t>
      </w:r>
      <w:r w:rsidR="00F60685" w:rsidRPr="0007293C">
        <w:rPr>
          <w:highlight w:val="yellow"/>
        </w:rPr>
        <w:t>optional)</w:t>
      </w:r>
      <w:r w:rsidR="00F60685">
        <w:t xml:space="preserve">; </w:t>
      </w:r>
      <w:r>
        <w:t>and</w:t>
      </w:r>
    </w:p>
    <w:p w:rsidR="00560868" w:rsidRPr="00807AEA" w:rsidRDefault="00560868" w:rsidP="001D2796">
      <w:pPr>
        <w:spacing w:after="0" w:line="240" w:lineRule="auto"/>
        <w:ind w:firstLine="720"/>
        <w:jc w:val="both"/>
      </w:pPr>
      <w:r w:rsidRPr="00EC48A9">
        <w:rPr>
          <w:b/>
        </w:rPr>
        <w:t>WHEREAS,</w:t>
      </w:r>
      <w:r w:rsidRPr="00EC48A9">
        <w:t xml:space="preserve"> and the New Jersey Board of Public Utilities (“BPU”) has promulgated rules (N.J.A.C. 14:4-6.3) which </w:t>
      </w:r>
      <w:r w:rsidR="00820FE1" w:rsidRPr="00EC48A9">
        <w:t>state</w:t>
      </w:r>
      <w:r w:rsidRPr="00EC48A9">
        <w:t xml:space="preserve"> residential customers shall automatically be included in the program unless the customer </w:t>
      </w:r>
      <w:r w:rsidR="00820FE1" w:rsidRPr="00EC48A9">
        <w:t>chooses to</w:t>
      </w:r>
      <w:r w:rsidRPr="00EC48A9">
        <w:t xml:space="preserve"> opt-out.  A residential customer may not be charged an exit fee for leaving an aggregation program at any time.</w:t>
      </w:r>
      <w:r w:rsidR="001D2796">
        <w:t xml:space="preserve"> </w:t>
      </w:r>
      <w:r w:rsidR="001D2796" w:rsidRPr="001D2796">
        <w:rPr>
          <w:highlight w:val="yellow"/>
        </w:rPr>
        <w:t xml:space="preserve">Optional: </w:t>
      </w:r>
      <w:r w:rsidR="00784121">
        <w:rPr>
          <w:highlight w:val="yellow"/>
        </w:rPr>
        <w:t>N</w:t>
      </w:r>
      <w:r w:rsidR="001D2796" w:rsidRPr="001D2796">
        <w:rPr>
          <w:highlight w:val="yellow"/>
        </w:rPr>
        <w:t>on-residential customer</w:t>
      </w:r>
      <w:r w:rsidR="00784121">
        <w:rPr>
          <w:highlight w:val="yellow"/>
        </w:rPr>
        <w:t>s</w:t>
      </w:r>
      <w:r w:rsidR="001D2796" w:rsidRPr="001D2796">
        <w:rPr>
          <w:highlight w:val="yellow"/>
        </w:rPr>
        <w:t xml:space="preserve"> shall be included in an energy aggregation program only if the non-residential customer indicates its desire to participate in the program by opting</w:t>
      </w:r>
      <w:r w:rsidR="001D2796" w:rsidRPr="00611531">
        <w:rPr>
          <w:highlight w:val="yellow"/>
        </w:rPr>
        <w:t>-in; and</w:t>
      </w:r>
    </w:p>
    <w:p w:rsidR="00807AEA" w:rsidRDefault="00807AEA" w:rsidP="002E7F61">
      <w:pPr>
        <w:spacing w:after="0" w:line="240" w:lineRule="auto"/>
        <w:ind w:firstLine="720"/>
        <w:jc w:val="both"/>
      </w:pPr>
      <w:r w:rsidRPr="00807AEA">
        <w:rPr>
          <w:b/>
        </w:rPr>
        <w:t>WHEREAS,</w:t>
      </w:r>
      <w:r w:rsidRPr="00807AEA">
        <w:t xml:space="preserve"> the</w:t>
      </w:r>
      <w:r>
        <w:rPr>
          <w:b/>
        </w:rPr>
        <w:t xml:space="preserve"> </w:t>
      </w:r>
      <w:r w:rsidR="00FB7B88" w:rsidRPr="00FB7B88">
        <w:rPr>
          <w:highlight w:val="yellow"/>
        </w:rPr>
        <w:t>TOWNSHIP NAME</w:t>
      </w:r>
      <w:r>
        <w:t xml:space="preserve"> Council will from time to time during the Effective Period </w:t>
      </w:r>
      <w:r w:rsidR="00E97D6F">
        <w:t>as defined below solicit proposals</w:t>
      </w:r>
      <w:r>
        <w:t xml:space="preserve"> from electric power suppliers for electric generation services through the Program in which the </w:t>
      </w:r>
      <w:r w:rsidR="00FB7B88" w:rsidRPr="00FB7B88">
        <w:rPr>
          <w:highlight w:val="yellow"/>
        </w:rPr>
        <w:t>TOWNSHIP NAME</w:t>
      </w:r>
      <w:r>
        <w:t xml:space="preserve"> Council will act as Lead Agency of the </w:t>
      </w:r>
      <w:r w:rsidR="00FB7B88">
        <w:rPr>
          <w:highlight w:val="yellow"/>
        </w:rPr>
        <w:t xml:space="preserve">NAME OF AGGREGATION ENTITY </w:t>
      </w:r>
      <w:r w:rsidR="00C04755" w:rsidRPr="002E7F61">
        <w:rPr>
          <w:highlight w:val="yellow"/>
        </w:rPr>
        <w:t>(“</w:t>
      </w:r>
      <w:r w:rsidR="00FB7B88">
        <w:rPr>
          <w:highlight w:val="yellow"/>
        </w:rPr>
        <w:t>XXXX</w:t>
      </w:r>
      <w:r w:rsidRPr="002E7F61">
        <w:rPr>
          <w:highlight w:val="yellow"/>
        </w:rPr>
        <w:t>”)</w:t>
      </w:r>
      <w:r>
        <w:t>; and</w:t>
      </w:r>
    </w:p>
    <w:p w:rsidR="00807AEA" w:rsidRDefault="00807AEA" w:rsidP="002E7F61">
      <w:pPr>
        <w:spacing w:after="0" w:line="240" w:lineRule="auto"/>
        <w:ind w:firstLine="720"/>
        <w:jc w:val="both"/>
      </w:pPr>
      <w:r w:rsidRPr="00C53AD1">
        <w:rPr>
          <w:b/>
        </w:rPr>
        <w:t>WHEREAS,</w:t>
      </w:r>
      <w:r w:rsidRPr="00807AEA">
        <w:t xml:space="preserve"> the</w:t>
      </w:r>
      <w:r>
        <w:rPr>
          <w:b/>
        </w:rPr>
        <w:t xml:space="preserve"> </w:t>
      </w:r>
      <w:r w:rsidR="00FB7B88" w:rsidRPr="00FB7B88">
        <w:rPr>
          <w:highlight w:val="yellow"/>
        </w:rPr>
        <w:t>TOWNSHIP NAME</w:t>
      </w:r>
      <w:r>
        <w:t xml:space="preserve"> Council will from time to time during the Effective Period as defined below issue one or more Request for Proposals for electric generation services a</w:t>
      </w:r>
      <w:bookmarkStart w:id="0" w:name="_GoBack"/>
      <w:bookmarkEnd w:id="0"/>
      <w:r>
        <w:t xml:space="preserve">nd energy aggregation services on behalf of the </w:t>
      </w:r>
      <w:r w:rsidR="00FB7B88" w:rsidRPr="00FB7B88">
        <w:rPr>
          <w:highlight w:val="yellow"/>
        </w:rPr>
        <w:t>XXXX</w:t>
      </w:r>
      <w:r>
        <w:t xml:space="preserve"> pursuant to the Local Public Contract Law Regulations</w:t>
      </w:r>
      <w:r w:rsidR="00C53AD1">
        <w:t xml:space="preserve">, the Government Energy Aggregation Act </w:t>
      </w:r>
      <w:r>
        <w:t xml:space="preserve">and </w:t>
      </w:r>
      <w:r w:rsidR="00C53AD1">
        <w:t xml:space="preserve">the </w:t>
      </w:r>
      <w:r>
        <w:t>Electric Discount and Energy Competition Act</w:t>
      </w:r>
      <w:r w:rsidR="00C53AD1">
        <w:t>; and</w:t>
      </w:r>
      <w:r>
        <w:t xml:space="preserve"> </w:t>
      </w:r>
    </w:p>
    <w:p w:rsidR="009A059C" w:rsidRDefault="009A059C" w:rsidP="009A059C">
      <w:pPr>
        <w:spacing w:after="0" w:line="240" w:lineRule="auto"/>
        <w:ind w:firstLine="720"/>
        <w:jc w:val="both"/>
      </w:pPr>
      <w:r w:rsidRPr="00C53AD1">
        <w:rPr>
          <w:b/>
        </w:rPr>
        <w:t>WHEREAS,</w:t>
      </w:r>
      <w:r w:rsidRPr="00807AEA">
        <w:t xml:space="preserve"> the</w:t>
      </w:r>
      <w:r>
        <w:rPr>
          <w:b/>
        </w:rPr>
        <w:t xml:space="preserve"> </w:t>
      </w:r>
      <w:r w:rsidRPr="00FB7B88">
        <w:rPr>
          <w:highlight w:val="yellow"/>
        </w:rPr>
        <w:t>TOWNSHIP NAME</w:t>
      </w:r>
      <w:r>
        <w:t xml:space="preserve"> Council is interested in mandating that a fraction of the energy provided by </w:t>
      </w:r>
      <w:r w:rsidRPr="00104F0E">
        <w:rPr>
          <w:highlight w:val="yellow"/>
        </w:rPr>
        <w:t>XX</w:t>
      </w:r>
      <w:r w:rsidR="00104F0E" w:rsidRPr="00104F0E">
        <w:rPr>
          <w:highlight w:val="yellow"/>
        </w:rPr>
        <w:t>X</w:t>
      </w:r>
      <w:r w:rsidRPr="00104F0E">
        <w:rPr>
          <w:highlight w:val="yellow"/>
        </w:rPr>
        <w:t>X</w:t>
      </w:r>
      <w:r>
        <w:t xml:space="preserve"> come from renewable energy sources, and will therefore include provisions for the inclusion of renewable energy in the Request for Proposals for electric generation services and energy aggregation services on behalf of the </w:t>
      </w:r>
      <w:r w:rsidRPr="00FB7B88">
        <w:rPr>
          <w:highlight w:val="yellow"/>
        </w:rPr>
        <w:t>XXXX</w:t>
      </w:r>
      <w:r>
        <w:t xml:space="preserve">; and </w:t>
      </w:r>
    </w:p>
    <w:p w:rsidR="00C53AD1" w:rsidRDefault="00C53AD1" w:rsidP="002E7F61">
      <w:pPr>
        <w:spacing w:after="0" w:line="240" w:lineRule="auto"/>
        <w:ind w:firstLine="720"/>
        <w:jc w:val="both"/>
        <w:rPr>
          <w:b/>
        </w:rPr>
      </w:pPr>
      <w:r w:rsidRPr="0069443F">
        <w:rPr>
          <w:b/>
        </w:rPr>
        <w:t>WHEREAS,</w:t>
      </w:r>
      <w:r>
        <w:t xml:space="preserve"> the </w:t>
      </w:r>
      <w:r w:rsidR="00FB7B88" w:rsidRPr="00FB7B88">
        <w:rPr>
          <w:highlight w:val="yellow"/>
        </w:rPr>
        <w:t>TOWNSHIP NAME</w:t>
      </w:r>
      <w:r>
        <w:t xml:space="preserve"> Council will only award contracts for said electric generation service and energy aggregation services to electric power suppliers that are deemed </w:t>
      </w:r>
      <w:r w:rsidR="00DF21B4">
        <w:t>qualified</w:t>
      </w:r>
      <w:r>
        <w:t xml:space="preserve">; </w:t>
      </w:r>
    </w:p>
    <w:p w:rsidR="000348BE" w:rsidRDefault="000348BE" w:rsidP="002E7F61">
      <w:pPr>
        <w:spacing w:after="0" w:line="240" w:lineRule="auto"/>
        <w:ind w:firstLine="720"/>
        <w:jc w:val="both"/>
      </w:pPr>
      <w:r w:rsidRPr="000348BE">
        <w:rPr>
          <w:b/>
        </w:rPr>
        <w:t>WHEREAS</w:t>
      </w:r>
      <w:r>
        <w:t xml:space="preserve">, pursuant to </w:t>
      </w:r>
      <w:r w:rsidR="00C53AD1">
        <w:t>applicable BPU rules</w:t>
      </w:r>
      <w:r>
        <w:t xml:space="preserve">, the Township needs to enter into an Electric Distribution Company Aggregation Agreement with </w:t>
      </w:r>
      <w:r w:rsidR="00AB6F09" w:rsidRPr="00AB6F09">
        <w:rPr>
          <w:highlight w:val="yellow"/>
        </w:rPr>
        <w:t>UTILITY NAME</w:t>
      </w:r>
      <w:r w:rsidR="00F62FA2" w:rsidRPr="00AB6F09">
        <w:rPr>
          <w:highlight w:val="yellow"/>
        </w:rPr>
        <w:t xml:space="preserve"> </w:t>
      </w:r>
      <w:r w:rsidR="003153C5" w:rsidRPr="00AB6F09">
        <w:rPr>
          <w:highlight w:val="yellow"/>
        </w:rPr>
        <w:t xml:space="preserve"> (“</w:t>
      </w:r>
      <w:r w:rsidR="00AB6F09" w:rsidRPr="00AB6F09">
        <w:rPr>
          <w:highlight w:val="yellow"/>
        </w:rPr>
        <w:t>UTILITY_ABBREVIATION</w:t>
      </w:r>
      <w:r w:rsidR="003153C5" w:rsidRPr="00AB6F09">
        <w:rPr>
          <w:highlight w:val="yellow"/>
        </w:rPr>
        <w:t>”)</w:t>
      </w:r>
      <w:r w:rsidR="0069443F">
        <w:t xml:space="preserve"> </w:t>
      </w:r>
      <w:r w:rsidR="003153C5">
        <w:t>Company</w:t>
      </w:r>
      <w:r>
        <w:t>; and</w:t>
      </w:r>
    </w:p>
    <w:p w:rsidR="000348BE" w:rsidRDefault="000348BE" w:rsidP="002E7F61">
      <w:pPr>
        <w:spacing w:after="0" w:line="240" w:lineRule="auto"/>
        <w:ind w:firstLine="720"/>
        <w:jc w:val="both"/>
      </w:pPr>
      <w:r w:rsidRPr="000348BE">
        <w:rPr>
          <w:b/>
        </w:rPr>
        <w:t>WHEREAS</w:t>
      </w:r>
      <w:r>
        <w:t xml:space="preserve">,  </w:t>
      </w:r>
      <w:r w:rsidR="00B522AA" w:rsidRPr="00B522AA">
        <w:rPr>
          <w:u w:val="single"/>
        </w:rPr>
        <w:t>N.J.S.A.</w:t>
      </w:r>
      <w:r w:rsidR="00B522AA" w:rsidRPr="00B522AA">
        <w:t xml:space="preserve"> 48:3-93.1 </w:t>
      </w:r>
      <w:r w:rsidR="00B522AA" w:rsidRPr="00B522AA">
        <w:rPr>
          <w:i/>
        </w:rPr>
        <w:t xml:space="preserve">et seq. </w:t>
      </w:r>
      <w:r>
        <w:t>requires the Program to be established by ordinance</w:t>
      </w:r>
      <w:r w:rsidR="00C53AD1">
        <w:t>.</w:t>
      </w:r>
    </w:p>
    <w:p w:rsidR="00C53AD1" w:rsidRDefault="00C53AD1" w:rsidP="002E7F61">
      <w:pPr>
        <w:spacing w:after="0" w:line="240" w:lineRule="auto"/>
        <w:ind w:firstLine="720"/>
        <w:jc w:val="both"/>
      </w:pPr>
    </w:p>
    <w:p w:rsidR="00C53AD1" w:rsidRDefault="00C53AD1" w:rsidP="002E7F61">
      <w:pPr>
        <w:spacing w:after="0" w:line="240" w:lineRule="auto"/>
        <w:ind w:firstLine="720"/>
        <w:jc w:val="both"/>
      </w:pPr>
      <w:r w:rsidRPr="00C53AD1">
        <w:rPr>
          <w:b/>
        </w:rPr>
        <w:lastRenderedPageBreak/>
        <w:t>NOW, THEREFORE, BE IT ORDAINED</w:t>
      </w:r>
      <w:r>
        <w:t xml:space="preserve"> by the governing body of the </w:t>
      </w:r>
      <w:r w:rsidR="00FB7B88" w:rsidRPr="00FB7B88">
        <w:rPr>
          <w:highlight w:val="yellow"/>
        </w:rPr>
        <w:t>TOWNSHIP NAME</w:t>
      </w:r>
      <w:r w:rsidRPr="00FB7B88">
        <w:rPr>
          <w:highlight w:val="yellow"/>
        </w:rPr>
        <w:t xml:space="preserve">, </w:t>
      </w:r>
      <w:r w:rsidR="00FB7B88" w:rsidRPr="00FB7B88">
        <w:rPr>
          <w:highlight w:val="yellow"/>
        </w:rPr>
        <w:t>COUNTY NAME</w:t>
      </w:r>
      <w:r>
        <w:t>, State of New Jersey as follows:</w:t>
      </w:r>
    </w:p>
    <w:p w:rsidR="00C53AD1" w:rsidRDefault="00C53AD1" w:rsidP="002E7F61">
      <w:pPr>
        <w:spacing w:after="0" w:line="240" w:lineRule="auto"/>
        <w:ind w:firstLine="720"/>
        <w:jc w:val="both"/>
      </w:pPr>
    </w:p>
    <w:p w:rsidR="00C53AD1" w:rsidRDefault="00C53AD1" w:rsidP="002E7F61">
      <w:pPr>
        <w:spacing w:after="0" w:line="240" w:lineRule="auto"/>
        <w:ind w:firstLine="720"/>
        <w:jc w:val="both"/>
        <w:rPr>
          <w:i/>
        </w:rPr>
      </w:pPr>
      <w:r w:rsidRPr="00C53AD1">
        <w:rPr>
          <w:b/>
        </w:rPr>
        <w:t>SECTION 1.</w:t>
      </w:r>
      <w:r w:rsidRPr="00C53AD1">
        <w:rPr>
          <w:b/>
        </w:rPr>
        <w:tab/>
      </w:r>
      <w:r w:rsidRPr="00C53AD1">
        <w:t xml:space="preserve">The Township hereby establishes a Government Energy Aggregation Program, in accordance with the provisions of the Government Energy Aggregation Act, </w:t>
      </w:r>
      <w:r w:rsidR="00B522AA" w:rsidRPr="00B522AA">
        <w:rPr>
          <w:u w:val="single"/>
        </w:rPr>
        <w:t>N.J.S.A.</w:t>
      </w:r>
      <w:r w:rsidR="00B522AA" w:rsidRPr="00B522AA">
        <w:t xml:space="preserve"> 48:3-93.1 </w:t>
      </w:r>
      <w:r w:rsidR="00B522AA" w:rsidRPr="00B522AA">
        <w:rPr>
          <w:i/>
        </w:rPr>
        <w:t>et seq</w:t>
      </w:r>
      <w:r w:rsidRPr="00C53AD1">
        <w:rPr>
          <w:i/>
        </w:rPr>
        <w:t>.</w:t>
      </w:r>
    </w:p>
    <w:p w:rsidR="00C53AD1" w:rsidRDefault="00C53AD1" w:rsidP="002E7F61">
      <w:pPr>
        <w:spacing w:after="0" w:line="240" w:lineRule="auto"/>
        <w:ind w:firstLine="720"/>
        <w:jc w:val="both"/>
        <w:rPr>
          <w:i/>
        </w:rPr>
      </w:pPr>
    </w:p>
    <w:p w:rsidR="00C53AD1" w:rsidRDefault="00C53AD1" w:rsidP="002E7F61">
      <w:pPr>
        <w:spacing w:after="0" w:line="240" w:lineRule="auto"/>
        <w:ind w:firstLine="720"/>
        <w:jc w:val="both"/>
      </w:pPr>
      <w:r>
        <w:rPr>
          <w:b/>
        </w:rPr>
        <w:t>SECTION 2</w:t>
      </w:r>
      <w:r w:rsidRPr="00C53AD1">
        <w:rPr>
          <w:b/>
        </w:rPr>
        <w:t>.</w:t>
      </w:r>
      <w:r w:rsidRPr="00C53AD1">
        <w:rPr>
          <w:b/>
        </w:rPr>
        <w:tab/>
      </w:r>
      <w:r w:rsidR="00FB7B88">
        <w:t xml:space="preserve">The </w:t>
      </w:r>
      <w:r w:rsidR="00FB7B88">
        <w:rPr>
          <w:highlight w:val="yellow"/>
        </w:rPr>
        <w:t>Mayor/Council President/Other</w:t>
      </w:r>
      <w:r>
        <w:t xml:space="preserve"> is authorized to execute and the </w:t>
      </w:r>
      <w:r w:rsidRPr="00727695">
        <w:rPr>
          <w:highlight w:val="yellow"/>
        </w:rPr>
        <w:t>Clerk</w:t>
      </w:r>
      <w:r>
        <w:t xml:space="preserve"> to attest to the execution of and Electric Distribution Aggregation Agreement, in a form acceptable to the Town</w:t>
      </w:r>
      <w:r w:rsidR="00C04755">
        <w:t>s</w:t>
      </w:r>
      <w:r>
        <w:t>hip, with</w:t>
      </w:r>
      <w:r w:rsidR="003153C5">
        <w:t xml:space="preserve"> </w:t>
      </w:r>
      <w:r w:rsidR="00AB6F09" w:rsidRPr="00AB6F09">
        <w:rPr>
          <w:highlight w:val="yellow"/>
        </w:rPr>
        <w:t>UTILITY_ABBREVIATION</w:t>
      </w:r>
      <w:r>
        <w:t>.</w:t>
      </w:r>
    </w:p>
    <w:p w:rsidR="00C53AD1" w:rsidRDefault="00C53AD1" w:rsidP="002E7F61">
      <w:pPr>
        <w:spacing w:after="0" w:line="240" w:lineRule="auto"/>
        <w:ind w:firstLine="720"/>
        <w:jc w:val="both"/>
      </w:pPr>
    </w:p>
    <w:p w:rsidR="00E97D6F" w:rsidRDefault="00E97D6F" w:rsidP="002E7F61">
      <w:pPr>
        <w:spacing w:after="0" w:line="240" w:lineRule="auto"/>
        <w:ind w:firstLine="720"/>
        <w:jc w:val="both"/>
        <w:rPr>
          <w:b/>
        </w:rPr>
      </w:pPr>
      <w:r>
        <w:rPr>
          <w:b/>
        </w:rPr>
        <w:t>SECTION 3</w:t>
      </w:r>
      <w:r w:rsidRPr="00C53AD1">
        <w:rPr>
          <w:b/>
        </w:rPr>
        <w:t>.</w:t>
      </w:r>
      <w:r w:rsidRPr="00C53AD1">
        <w:rPr>
          <w:b/>
        </w:rPr>
        <w:tab/>
      </w:r>
      <w:r w:rsidRPr="00E97D6F">
        <w:t xml:space="preserve">The </w:t>
      </w:r>
      <w:r w:rsidR="00FB7B88" w:rsidRPr="00FB7B88">
        <w:rPr>
          <w:highlight w:val="yellow"/>
        </w:rPr>
        <w:t>TOWNSHIP NAME</w:t>
      </w:r>
      <w:r>
        <w:t xml:space="preserve"> Council </w:t>
      </w:r>
      <w:r w:rsidR="00C04755">
        <w:t xml:space="preserve">will act as Lead Agency of the </w:t>
      </w:r>
      <w:r w:rsidR="00FB7B88" w:rsidRPr="00FB7B88">
        <w:rPr>
          <w:highlight w:val="yellow"/>
        </w:rPr>
        <w:t>XXXX</w:t>
      </w:r>
      <w:r>
        <w:t xml:space="preserve"> and, in that capacity, and consistent with applicable rules, will solicit proposals for electric generation service and energy aggregation services on behalf of Township residents</w:t>
      </w:r>
      <w:r w:rsidR="0069443F">
        <w:t xml:space="preserve"> and businesses</w:t>
      </w:r>
      <w:r>
        <w:t xml:space="preserve">, and enter into a contract for such services provided that the lowest qualified bid </w:t>
      </w:r>
      <w:r w:rsidR="00952BE8">
        <w:t xml:space="preserve">containing </w:t>
      </w:r>
      <w:r w:rsidR="00DF21B4">
        <w:t xml:space="preserve">renewable </w:t>
      </w:r>
      <w:r w:rsidR="0061197F">
        <w:t>content in the power</w:t>
      </w:r>
      <w:r w:rsidR="00DF21B4">
        <w:t xml:space="preserve"> supply above the basic generation supply of the current default supplier</w:t>
      </w:r>
      <w:r>
        <w:t>.</w:t>
      </w:r>
    </w:p>
    <w:p w:rsidR="00E97D6F" w:rsidRDefault="00E97D6F" w:rsidP="002E7F61">
      <w:pPr>
        <w:spacing w:after="0" w:line="240" w:lineRule="auto"/>
        <w:ind w:firstLine="720"/>
        <w:jc w:val="both"/>
        <w:rPr>
          <w:b/>
        </w:rPr>
      </w:pPr>
    </w:p>
    <w:p w:rsidR="00E97D6F" w:rsidRDefault="00CE25DC" w:rsidP="002E7F61">
      <w:pPr>
        <w:spacing w:after="0" w:line="240" w:lineRule="auto"/>
        <w:ind w:firstLine="720"/>
        <w:jc w:val="both"/>
        <w:rPr>
          <w:b/>
        </w:rPr>
      </w:pPr>
      <w:r>
        <w:rPr>
          <w:b/>
        </w:rPr>
        <w:t>SECTION 4</w:t>
      </w:r>
      <w:r w:rsidR="00E97D6F" w:rsidRPr="00C53AD1">
        <w:rPr>
          <w:b/>
        </w:rPr>
        <w:t>.</w:t>
      </w:r>
      <w:r w:rsidR="00E97D6F" w:rsidRPr="00C53AD1">
        <w:rPr>
          <w:b/>
        </w:rPr>
        <w:tab/>
      </w:r>
      <w:r w:rsidR="00E97D6F" w:rsidRPr="00E97D6F">
        <w:t xml:space="preserve">As </w:t>
      </w:r>
      <w:r w:rsidR="00E97D6F">
        <w:t xml:space="preserve">Lead Agency the </w:t>
      </w:r>
      <w:r w:rsidR="00FB7B88" w:rsidRPr="00FB7B88">
        <w:rPr>
          <w:highlight w:val="yellow"/>
        </w:rPr>
        <w:t>TOWNSHIP NAME</w:t>
      </w:r>
      <w:r w:rsidR="00E97D6F">
        <w:t xml:space="preserve"> Council will execute a master performance agreement that obligated the participants in the </w:t>
      </w:r>
      <w:r w:rsidR="00FB7B88" w:rsidRPr="00FB7B88">
        <w:rPr>
          <w:highlight w:val="yellow"/>
        </w:rPr>
        <w:t>XXXX</w:t>
      </w:r>
      <w:r w:rsidR="00E97D6F">
        <w:t xml:space="preserve"> to purchase electricity at terms and conditions stated therein with a third party supplier who has been awarded the contract by the Lead Agency on behalf of participating members of the </w:t>
      </w:r>
      <w:r w:rsidR="00FB7B88" w:rsidRPr="00FB7B88">
        <w:rPr>
          <w:highlight w:val="yellow"/>
        </w:rPr>
        <w:t>XXXX</w:t>
      </w:r>
      <w:r w:rsidR="00E97D6F">
        <w:t xml:space="preserve">, and provided that such contract shall be at prices reasonably forecast and estimated by the </w:t>
      </w:r>
      <w:r w:rsidR="00FB7B88" w:rsidRPr="00FB7B88">
        <w:rPr>
          <w:highlight w:val="yellow"/>
        </w:rPr>
        <w:t>TOWNSHIP NAME</w:t>
      </w:r>
      <w:r>
        <w:t xml:space="preserve"> </w:t>
      </w:r>
      <w:r w:rsidR="0069443F">
        <w:t>Council</w:t>
      </w:r>
      <w:r>
        <w:t xml:space="preserve"> to provide </w:t>
      </w:r>
      <w:r w:rsidR="00DF21B4">
        <w:t xml:space="preserve">increased renewable </w:t>
      </w:r>
      <w:r w:rsidR="0061197F">
        <w:t>content in the power</w:t>
      </w:r>
      <w:r w:rsidR="00DF21B4">
        <w:t xml:space="preserve"> supply</w:t>
      </w:r>
      <w:r>
        <w:t xml:space="preserve"> relative to the basic generation service by </w:t>
      </w:r>
      <w:r w:rsidR="00AB6F09" w:rsidRPr="00AB6F09">
        <w:rPr>
          <w:highlight w:val="yellow"/>
        </w:rPr>
        <w:t>UTILITY_ABBREVIATION</w:t>
      </w:r>
      <w:r w:rsidR="003153C5">
        <w:t>.</w:t>
      </w:r>
    </w:p>
    <w:p w:rsidR="00E97D6F" w:rsidRDefault="00E97D6F" w:rsidP="002E7F61">
      <w:pPr>
        <w:spacing w:after="0" w:line="240" w:lineRule="auto"/>
        <w:ind w:firstLine="720"/>
        <w:jc w:val="both"/>
        <w:rPr>
          <w:b/>
        </w:rPr>
      </w:pPr>
    </w:p>
    <w:p w:rsidR="00CE25DC" w:rsidRDefault="00CE25DC" w:rsidP="002E7F61">
      <w:pPr>
        <w:spacing w:after="0" w:line="240" w:lineRule="auto"/>
        <w:ind w:firstLine="720"/>
        <w:jc w:val="both"/>
      </w:pPr>
      <w:r>
        <w:rPr>
          <w:b/>
        </w:rPr>
        <w:t>SECTION 5</w:t>
      </w:r>
      <w:r w:rsidRPr="00C53AD1">
        <w:rPr>
          <w:b/>
        </w:rPr>
        <w:t>.</w:t>
      </w:r>
      <w:r>
        <w:rPr>
          <w:b/>
        </w:rPr>
        <w:tab/>
      </w:r>
      <w:r>
        <w:t xml:space="preserve">The authorization provided to the </w:t>
      </w:r>
      <w:r w:rsidR="00F60685">
        <w:t>Lead Agency</w:t>
      </w:r>
      <w:r>
        <w:t xml:space="preserve"> shall be valid until </w:t>
      </w:r>
      <w:r w:rsidRPr="00274B30">
        <w:rPr>
          <w:highlight w:val="yellow"/>
        </w:rPr>
        <w:t>______</w:t>
      </w:r>
      <w:r>
        <w:t xml:space="preserve"> (the “Effective Period”), at which time the </w:t>
      </w:r>
      <w:r w:rsidR="00FB7B88" w:rsidRPr="00FB7B88">
        <w:rPr>
          <w:highlight w:val="yellow"/>
        </w:rPr>
        <w:t>XXXX</w:t>
      </w:r>
      <w:r>
        <w:t xml:space="preserve"> will be subject to renewal at the discretion of the</w:t>
      </w:r>
      <w:r w:rsidRPr="00CE25DC">
        <w:t xml:space="preserve"> </w:t>
      </w:r>
      <w:r w:rsidR="00FB7B88" w:rsidRPr="00FB7B88">
        <w:rPr>
          <w:highlight w:val="yellow"/>
        </w:rPr>
        <w:t>TOWNSHIP NAME</w:t>
      </w:r>
      <w:r>
        <w:t xml:space="preserve"> Council</w:t>
      </w:r>
      <w:r w:rsidR="0069443F">
        <w:t>.</w:t>
      </w:r>
    </w:p>
    <w:p w:rsidR="00E97D6F" w:rsidRPr="00CE25DC" w:rsidRDefault="00CE25DC" w:rsidP="002E7F61">
      <w:pPr>
        <w:spacing w:after="0" w:line="240" w:lineRule="auto"/>
        <w:ind w:firstLine="720"/>
        <w:jc w:val="both"/>
      </w:pPr>
      <w:r>
        <w:t xml:space="preserve">  </w:t>
      </w:r>
    </w:p>
    <w:p w:rsidR="00C53AD1" w:rsidRDefault="00CE25DC" w:rsidP="002E7F61">
      <w:pPr>
        <w:spacing w:after="0" w:line="240" w:lineRule="auto"/>
        <w:ind w:firstLine="720"/>
        <w:jc w:val="both"/>
      </w:pPr>
      <w:r>
        <w:rPr>
          <w:b/>
        </w:rPr>
        <w:t>SECTION 6</w:t>
      </w:r>
      <w:r w:rsidR="00C53AD1" w:rsidRPr="00C53AD1">
        <w:rPr>
          <w:b/>
        </w:rPr>
        <w:t>.</w:t>
      </w:r>
      <w:r w:rsidR="00C53AD1" w:rsidRPr="00C53AD1">
        <w:rPr>
          <w:b/>
        </w:rPr>
        <w:tab/>
      </w:r>
      <w:r w:rsidR="00C53AD1">
        <w:t>All ordinances or parts of ordinances inconsistent herewith are hereby repealed.</w:t>
      </w:r>
    </w:p>
    <w:p w:rsidR="00C53AD1" w:rsidRDefault="00C53AD1" w:rsidP="002E7F61">
      <w:pPr>
        <w:spacing w:after="0" w:line="240" w:lineRule="auto"/>
        <w:ind w:firstLine="720"/>
        <w:jc w:val="both"/>
      </w:pPr>
    </w:p>
    <w:p w:rsidR="00C53AD1" w:rsidRDefault="00CE25DC" w:rsidP="002E7F61">
      <w:pPr>
        <w:spacing w:after="0" w:line="240" w:lineRule="auto"/>
        <w:ind w:firstLine="720"/>
        <w:jc w:val="both"/>
        <w:rPr>
          <w:i/>
        </w:rPr>
      </w:pPr>
      <w:r>
        <w:rPr>
          <w:b/>
        </w:rPr>
        <w:t>SECTION 7</w:t>
      </w:r>
      <w:r w:rsidR="00C53AD1" w:rsidRPr="00C53AD1">
        <w:rPr>
          <w:b/>
        </w:rPr>
        <w:t>.</w:t>
      </w:r>
      <w:r w:rsidR="00C53AD1" w:rsidRPr="00C53AD1">
        <w:rPr>
          <w:b/>
        </w:rPr>
        <w:tab/>
      </w:r>
      <w:r w:rsidR="00C53AD1">
        <w:t xml:space="preserve">If any section, subsection, sentence, clause, phrase or portion of this ordinance is for any reason held to be invalid or unconstitutional </w:t>
      </w:r>
      <w:r w:rsidR="00E97D6F">
        <w:t>by a court of compete</w:t>
      </w:r>
      <w:r w:rsidR="00C53AD1">
        <w:t>nt jurisdiction</w:t>
      </w:r>
      <w:r w:rsidR="00E97D6F">
        <w:t>, such portion shall be deemed a separate, distinct and independent provision, and such holding shall not affect the validity of the remaining portions hereof.</w:t>
      </w:r>
    </w:p>
    <w:p w:rsidR="00C53AD1" w:rsidRPr="00C53AD1" w:rsidRDefault="00C53AD1" w:rsidP="002E7F61">
      <w:pPr>
        <w:spacing w:after="0" w:line="240" w:lineRule="auto"/>
        <w:ind w:firstLine="720"/>
        <w:jc w:val="both"/>
        <w:rPr>
          <w:b/>
        </w:rPr>
      </w:pPr>
    </w:p>
    <w:p w:rsidR="000348BE" w:rsidRDefault="000348BE" w:rsidP="002E7F61">
      <w:pPr>
        <w:spacing w:after="0" w:line="240" w:lineRule="auto"/>
        <w:jc w:val="both"/>
        <w:rPr>
          <w:b/>
        </w:rPr>
      </w:pPr>
    </w:p>
    <w:p w:rsidR="000348BE" w:rsidRPr="000348BE" w:rsidRDefault="000348BE" w:rsidP="002E7F61">
      <w:pPr>
        <w:spacing w:after="0" w:line="240" w:lineRule="auto"/>
        <w:jc w:val="both"/>
        <w:rPr>
          <w:b/>
        </w:rPr>
      </w:pPr>
    </w:p>
    <w:sectPr w:rsidR="000348BE" w:rsidRPr="000348BE" w:rsidSect="005C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A0097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BE"/>
    <w:rsid w:val="000348BE"/>
    <w:rsid w:val="0007293C"/>
    <w:rsid w:val="00104F0E"/>
    <w:rsid w:val="00146B3F"/>
    <w:rsid w:val="001B46E9"/>
    <w:rsid w:val="001D2796"/>
    <w:rsid w:val="00254517"/>
    <w:rsid w:val="00274B30"/>
    <w:rsid w:val="002E7F61"/>
    <w:rsid w:val="003153C5"/>
    <w:rsid w:val="003F04DA"/>
    <w:rsid w:val="00560868"/>
    <w:rsid w:val="005C7442"/>
    <w:rsid w:val="005D2135"/>
    <w:rsid w:val="00611531"/>
    <w:rsid w:val="0061197F"/>
    <w:rsid w:val="006862C5"/>
    <w:rsid w:val="0069443F"/>
    <w:rsid w:val="00727695"/>
    <w:rsid w:val="00766401"/>
    <w:rsid w:val="00784121"/>
    <w:rsid w:val="007F3219"/>
    <w:rsid w:val="00807AEA"/>
    <w:rsid w:val="00820FE1"/>
    <w:rsid w:val="00952BE8"/>
    <w:rsid w:val="009A059C"/>
    <w:rsid w:val="009A1671"/>
    <w:rsid w:val="00A03405"/>
    <w:rsid w:val="00AB6F09"/>
    <w:rsid w:val="00B522AA"/>
    <w:rsid w:val="00B63D09"/>
    <w:rsid w:val="00BC2E88"/>
    <w:rsid w:val="00C04755"/>
    <w:rsid w:val="00C06757"/>
    <w:rsid w:val="00C53AD1"/>
    <w:rsid w:val="00C94D03"/>
    <w:rsid w:val="00CE25DC"/>
    <w:rsid w:val="00DF21B4"/>
    <w:rsid w:val="00E97D6F"/>
    <w:rsid w:val="00EC48A9"/>
    <w:rsid w:val="00F0165A"/>
    <w:rsid w:val="00F60685"/>
    <w:rsid w:val="00F62FA2"/>
    <w:rsid w:val="00F723C0"/>
    <w:rsid w:val="00FB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B6F09"/>
    <w:pPr>
      <w:numPr>
        <w:numId w:val="1"/>
      </w:numPr>
      <w:contextualSpacing/>
    </w:pPr>
  </w:style>
  <w:style w:type="paragraph" w:styleId="BalloonText">
    <w:name w:val="Balloon Text"/>
    <w:basedOn w:val="Normal"/>
    <w:link w:val="BalloonTextChar"/>
    <w:uiPriority w:val="99"/>
    <w:semiHidden/>
    <w:unhideWhenUsed/>
    <w:rsid w:val="00DF2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1B4"/>
    <w:rPr>
      <w:rFonts w:ascii="Tahoma" w:hAnsi="Tahoma" w:cs="Tahoma"/>
      <w:sz w:val="16"/>
      <w:szCs w:val="16"/>
    </w:rPr>
  </w:style>
  <w:style w:type="character" w:customStyle="1" w:styleId="Heading1Char">
    <w:name w:val="Heading 1 Char"/>
    <w:basedOn w:val="DefaultParagraphFont"/>
    <w:link w:val="Heading1"/>
    <w:uiPriority w:val="9"/>
    <w:rsid w:val="0056086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B6F09"/>
    <w:pPr>
      <w:numPr>
        <w:numId w:val="1"/>
      </w:numPr>
      <w:contextualSpacing/>
    </w:pPr>
  </w:style>
  <w:style w:type="paragraph" w:styleId="BalloonText">
    <w:name w:val="Balloon Text"/>
    <w:basedOn w:val="Normal"/>
    <w:link w:val="BalloonTextChar"/>
    <w:uiPriority w:val="99"/>
    <w:semiHidden/>
    <w:unhideWhenUsed/>
    <w:rsid w:val="00DF2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1B4"/>
    <w:rPr>
      <w:rFonts w:ascii="Tahoma" w:hAnsi="Tahoma" w:cs="Tahoma"/>
      <w:sz w:val="16"/>
      <w:szCs w:val="16"/>
    </w:rPr>
  </w:style>
  <w:style w:type="character" w:customStyle="1" w:styleId="Heading1Char">
    <w:name w:val="Heading 1 Char"/>
    <w:basedOn w:val="DefaultParagraphFont"/>
    <w:link w:val="Heading1"/>
    <w:uiPriority w:val="9"/>
    <w:rsid w:val="005608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538">
      <w:bodyDiv w:val="1"/>
      <w:marLeft w:val="0"/>
      <w:marRight w:val="0"/>
      <w:marTop w:val="0"/>
      <w:marBottom w:val="0"/>
      <w:divBdr>
        <w:top w:val="none" w:sz="0" w:space="0" w:color="auto"/>
        <w:left w:val="none" w:sz="0" w:space="0" w:color="auto"/>
        <w:bottom w:val="none" w:sz="0" w:space="0" w:color="auto"/>
        <w:right w:val="none" w:sz="0" w:space="0" w:color="auto"/>
      </w:divBdr>
    </w:div>
    <w:div w:id="18012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Gabel Associates</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Woods Family</cp:lastModifiedBy>
  <cp:revision>2</cp:revision>
  <cp:lastPrinted>2014-04-21T14:18:00Z</cp:lastPrinted>
  <dcterms:created xsi:type="dcterms:W3CDTF">2019-08-09T18:27:00Z</dcterms:created>
  <dcterms:modified xsi:type="dcterms:W3CDTF">2019-08-09T18:27:00Z</dcterms:modified>
</cp:coreProperties>
</file>