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A" w:rsidRDefault="0090576C" w:rsidP="00A9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1533524</wp:posOffset>
            </wp:positionH>
            <wp:positionV relativeFrom="paragraph">
              <wp:posOffset>-333375</wp:posOffset>
            </wp:positionV>
            <wp:extent cx="1285875" cy="103837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_Schools_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397EE" wp14:editId="6A184812">
                <wp:simplePos x="0" y="0"/>
                <wp:positionH relativeFrom="margin">
                  <wp:posOffset>2819400</wp:posOffset>
                </wp:positionH>
                <wp:positionV relativeFrom="paragraph">
                  <wp:posOffset>0</wp:posOffset>
                </wp:positionV>
                <wp:extent cx="3200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Grant Application</w:t>
                            </w:r>
                          </w:p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Proposed Project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3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0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T9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" stroked="f">
                <v:textbox style="mso-fit-shape-to-text:t">
                  <w:txbxContent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Grant Application</w:t>
                      </w:r>
                    </w:p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Proposed Project Action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60D761" wp14:editId="4133B107">
            <wp:simplePos x="0" y="0"/>
            <wp:positionH relativeFrom="column">
              <wp:posOffset>-2540</wp:posOffset>
            </wp:positionH>
            <wp:positionV relativeFrom="paragraph">
              <wp:posOffset>-332740</wp:posOffset>
            </wp:positionV>
            <wp:extent cx="1431667" cy="1053465"/>
            <wp:effectExtent l="0" t="0" r="0" b="0"/>
            <wp:wrapNone/>
            <wp:docPr id="2" name="Picture 2" descr="R:\MunicipalLUCenter\SUSTAINABLE JERSEY\Communications\Sustainable Jersey Collateral\SJ Logos\Certified Logo\Transparent Logos\SNJ_Certified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:\MunicipalLUCenter\SUSTAINABLE JERSEY\Communications\Sustainable Jersey Collateral\SJ Logos\Certified Logo\Transparent Logos\SNJ_CertifiedLogo_cmyk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67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0A" w:rsidRPr="0090576C" w:rsidRDefault="00881D5F" w:rsidP="0090576C">
      <w:pPr>
        <w:rPr>
          <w:rFonts w:ascii="Arial" w:hAnsi="Arial" w:cs="Arial"/>
          <w:b/>
          <w:sz w:val="22"/>
          <w:szCs w:val="22"/>
          <w:u w:val="single"/>
        </w:rPr>
      </w:pPr>
      <w:r w:rsidRPr="009F73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A313" wp14:editId="3BE0E95E">
                <wp:simplePos x="0" y="0"/>
                <wp:positionH relativeFrom="margin">
                  <wp:posOffset>0</wp:posOffset>
                </wp:positionH>
                <wp:positionV relativeFrom="paragraph">
                  <wp:posOffset>631190</wp:posOffset>
                </wp:positionV>
                <wp:extent cx="5917565" cy="7048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592AD7" w:rsidRDefault="009F73A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use this form to outline the specific steps or tasks needed to complete the proposed </w:t>
                            </w:r>
                            <w:r w:rsidR="002E21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It should begin with the key planning tasks and end with project evaluation and completion of the final grant report. Per the terms of the grant</w:t>
                            </w:r>
                            <w:r w:rsidR="00592AD7"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project needs to be completed </w:t>
                            </w:r>
                            <w:r w:rsidR="00784E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9057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grant</w:t>
                            </w:r>
                            <w:r w:rsidR="00784E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performance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A313" id="_x0000_s1027" type="#_x0000_t202" style="position:absolute;margin-left:0;margin-top:49.7pt;width:465.9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" fillcolor="#d8d8d8 [2732]">
                <v:stroke linestyle="thinThin"/>
                <v:textbox>
                  <w:txbxContent>
                    <w:p w:rsidR="009F73A4" w:rsidRPr="00592AD7" w:rsidRDefault="009F73A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use this form to outline the specific steps or tasks needed to complete the proposed </w:t>
                      </w:r>
                      <w:r w:rsidR="002E21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project</w:t>
                      </w: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It should begin with the key planning tasks and end with project evaluation and completion of the final grant report. Per the terms of the grant</w:t>
                      </w:r>
                      <w:r w:rsidR="00592AD7"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project needs to be completed </w:t>
                      </w:r>
                      <w:r w:rsidR="00784E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within </w:t>
                      </w:r>
                      <w:r w:rsidR="009057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grant</w:t>
                      </w:r>
                      <w:r w:rsidR="00784E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performance period.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14"/>
        <w:gridCol w:w="1800"/>
        <w:gridCol w:w="1536"/>
      </w:tblGrid>
      <w:tr w:rsidR="00A9790A" w:rsidTr="00592AD7">
        <w:tc>
          <w:tcPr>
            <w:tcW w:w="6014" w:type="dxa"/>
          </w:tcPr>
          <w:p w:rsidR="00A9790A" w:rsidRPr="00830CAF" w:rsidRDefault="00592AD7" w:rsidP="00A9790A">
            <w:pPr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Steps/Tasks that the Project Team will take to Complete the Proposed Grant Project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Team Member Responsible</w:t>
            </w:r>
          </w:p>
        </w:tc>
        <w:tc>
          <w:tcPr>
            <w:tcW w:w="1536" w:type="dxa"/>
          </w:tcPr>
          <w:p w:rsidR="00A9790A" w:rsidRPr="00830CAF" w:rsidRDefault="00592AD7" w:rsidP="00A9790A">
            <w:pPr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Target Completion Date</w:t>
            </w:r>
          </w:p>
        </w:tc>
      </w:tr>
      <w:tr w:rsidR="00592AD7" w:rsidTr="00DE53B5">
        <w:tc>
          <w:tcPr>
            <w:tcW w:w="9350" w:type="dxa"/>
            <w:gridSpan w:val="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Planning Steps</w:t>
            </w: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5F1C20">
        <w:tc>
          <w:tcPr>
            <w:tcW w:w="9350" w:type="dxa"/>
            <w:gridSpan w:val="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Implementation Steps</w:t>
            </w: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881D5F">
        <w:trPr>
          <w:trHeight w:val="377"/>
        </w:trPr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592AD7">
        <w:tc>
          <w:tcPr>
            <w:tcW w:w="6014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784E1B" w:rsidTr="00592AD7">
        <w:tc>
          <w:tcPr>
            <w:tcW w:w="6014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773C7B">
        <w:tc>
          <w:tcPr>
            <w:tcW w:w="9350" w:type="dxa"/>
            <w:gridSpan w:val="3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Evaluation and Reporting Steps</w:t>
            </w: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  <w:tr w:rsidR="00881D5F" w:rsidTr="00592AD7">
        <w:tc>
          <w:tcPr>
            <w:tcW w:w="6014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881D5F" w:rsidRPr="00830CAF" w:rsidRDefault="00881D5F" w:rsidP="00881D5F">
            <w:pPr>
              <w:rPr>
                <w:rFonts w:asciiTheme="minorHAnsi" w:hAnsiTheme="minorHAnsi" w:cs="Arial"/>
              </w:rPr>
            </w:pPr>
          </w:p>
        </w:tc>
      </w:tr>
    </w:tbl>
    <w:p w:rsidR="00DA13E5" w:rsidRDefault="00DA13E5" w:rsidP="0090576C">
      <w:bookmarkStart w:id="0" w:name="_GoBack"/>
      <w:bookmarkEnd w:id="0"/>
    </w:p>
    <w:sectPr w:rsidR="00DA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77F"/>
    <w:multiLevelType w:val="hybridMultilevel"/>
    <w:tmpl w:val="D12AF2FC"/>
    <w:lvl w:ilvl="0" w:tplc="C1AECA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50467"/>
    <w:multiLevelType w:val="hybridMultilevel"/>
    <w:tmpl w:val="BBD46308"/>
    <w:lvl w:ilvl="0" w:tplc="9C96AA4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A"/>
    <w:rsid w:val="002E21A2"/>
    <w:rsid w:val="00424489"/>
    <w:rsid w:val="004C6E9D"/>
    <w:rsid w:val="00592AD7"/>
    <w:rsid w:val="00784E1B"/>
    <w:rsid w:val="00830CAF"/>
    <w:rsid w:val="00881D5F"/>
    <w:rsid w:val="0090576C"/>
    <w:rsid w:val="009F73A4"/>
    <w:rsid w:val="00A9790A"/>
    <w:rsid w:val="00B57C8D"/>
    <w:rsid w:val="00BC0C05"/>
    <w:rsid w:val="00D75FB0"/>
    <w:rsid w:val="00D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312A0-8406-4744-B00B-7BA2016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DA44-B726-4EDF-9933-9BB57C72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Cynthia</dc:creator>
  <cp:keywords/>
  <dc:description/>
  <cp:lastModifiedBy>Kaitlyn Vollmer</cp:lastModifiedBy>
  <cp:revision>4</cp:revision>
  <dcterms:created xsi:type="dcterms:W3CDTF">2017-08-15T21:56:00Z</dcterms:created>
  <dcterms:modified xsi:type="dcterms:W3CDTF">2017-08-16T12:36:00Z</dcterms:modified>
</cp:coreProperties>
</file>