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16" w:rsidRDefault="003E0016" w:rsidP="003E0016">
      <w:pPr>
        <w:spacing w:after="0"/>
        <w:rPr>
          <w:b/>
          <w:sz w:val="28"/>
          <w:szCs w:val="28"/>
        </w:rPr>
      </w:pPr>
      <w:r>
        <w:rPr>
          <w:b/>
          <w:sz w:val="28"/>
          <w:szCs w:val="28"/>
        </w:rPr>
        <w:t>Sustainability Summit</w:t>
      </w:r>
    </w:p>
    <w:p w:rsidR="00576BEF" w:rsidRPr="00714472" w:rsidRDefault="003E0016" w:rsidP="003E0016">
      <w:pPr>
        <w:tabs>
          <w:tab w:val="right" w:pos="21600"/>
        </w:tabs>
        <w:rPr>
          <w:b/>
          <w:sz w:val="28"/>
          <w:szCs w:val="28"/>
        </w:rPr>
      </w:pPr>
      <w:r w:rsidRPr="0066177D">
        <w:rPr>
          <w:b/>
          <w:sz w:val="28"/>
          <w:szCs w:val="28"/>
        </w:rPr>
        <w:t xml:space="preserve">Preliminary </w:t>
      </w:r>
      <w:r>
        <w:rPr>
          <w:b/>
          <w:sz w:val="28"/>
          <w:szCs w:val="28"/>
        </w:rPr>
        <w:t xml:space="preserve">Air Quality </w:t>
      </w:r>
      <w:r w:rsidRPr="0066177D">
        <w:rPr>
          <w:b/>
          <w:sz w:val="28"/>
          <w:szCs w:val="28"/>
        </w:rPr>
        <w:t>Sustainability Indicators and Targets</w:t>
      </w:r>
      <w:r>
        <w:rPr>
          <w:b/>
          <w:sz w:val="28"/>
          <w:szCs w:val="28"/>
        </w:rPr>
        <w:t>:  Participant Feedback Sheet</w:t>
      </w:r>
    </w:p>
    <w:tbl>
      <w:tblPr>
        <w:tblW w:w="2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4140"/>
        <w:gridCol w:w="5040"/>
        <w:gridCol w:w="5940"/>
      </w:tblGrid>
      <w:tr w:rsidR="00463C99" w:rsidRPr="0014565A" w:rsidTr="00576BEF">
        <w:trPr>
          <w:trHeight w:val="515"/>
          <w:tblHeader/>
        </w:trPr>
        <w:tc>
          <w:tcPr>
            <w:tcW w:w="6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63C99" w:rsidRPr="007307DF" w:rsidRDefault="00463C99" w:rsidP="00FF1D42">
            <w:pPr>
              <w:jc w:val="center"/>
              <w:rPr>
                <w:rFonts w:ascii="Calibri" w:hAnsi="Calibri" w:cs="Calibri"/>
                <w:b/>
                <w:sz w:val="32"/>
                <w:szCs w:val="20"/>
              </w:rPr>
            </w:pPr>
            <w:r w:rsidRPr="007307DF">
              <w:rPr>
                <w:rFonts w:ascii="Calibri" w:hAnsi="Calibri" w:cs="Calibri"/>
                <w:b/>
                <w:sz w:val="32"/>
                <w:szCs w:val="20"/>
              </w:rPr>
              <w:t>Sustainability Definition</w:t>
            </w:r>
          </w:p>
        </w:tc>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63C99" w:rsidRPr="007307DF" w:rsidRDefault="00463C99" w:rsidP="00FF1D42">
            <w:pPr>
              <w:jc w:val="center"/>
              <w:rPr>
                <w:rFonts w:ascii="Calibri" w:hAnsi="Calibri" w:cs="Calibri"/>
                <w:b/>
                <w:sz w:val="32"/>
                <w:szCs w:val="20"/>
              </w:rPr>
            </w:pPr>
            <w:r w:rsidRPr="007307DF">
              <w:rPr>
                <w:rFonts w:ascii="Calibri" w:hAnsi="Calibri"/>
                <w:b/>
                <w:sz w:val="32"/>
                <w:szCs w:val="20"/>
              </w:rPr>
              <w:t xml:space="preserve">Preliminary </w:t>
            </w:r>
            <w:r w:rsidRPr="007307DF">
              <w:rPr>
                <w:rFonts w:ascii="Calibri" w:hAnsi="Calibri" w:cs="Calibri"/>
                <w:b/>
                <w:sz w:val="32"/>
                <w:szCs w:val="20"/>
              </w:rPr>
              <w:t>Sustainability Indicators</w:t>
            </w:r>
          </w:p>
        </w:tc>
        <w:tc>
          <w:tcPr>
            <w:tcW w:w="50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63C99" w:rsidRPr="007307DF" w:rsidRDefault="00463C99" w:rsidP="00FF1D42">
            <w:pPr>
              <w:jc w:val="center"/>
              <w:rPr>
                <w:rFonts w:ascii="Calibri" w:hAnsi="Calibri" w:cs="Calibri"/>
                <w:b/>
                <w:sz w:val="32"/>
                <w:szCs w:val="20"/>
              </w:rPr>
            </w:pPr>
            <w:r w:rsidRPr="007307DF">
              <w:rPr>
                <w:rFonts w:ascii="Calibri" w:hAnsi="Calibri"/>
                <w:b/>
                <w:sz w:val="32"/>
                <w:szCs w:val="20"/>
              </w:rPr>
              <w:t xml:space="preserve">Preliminary </w:t>
            </w:r>
            <w:r w:rsidRPr="007307DF">
              <w:rPr>
                <w:rFonts w:ascii="Calibri" w:hAnsi="Calibri" w:cs="Calibri"/>
                <w:b/>
                <w:sz w:val="32"/>
                <w:szCs w:val="20"/>
              </w:rPr>
              <w:t>Targets</w:t>
            </w:r>
          </w:p>
        </w:tc>
        <w:tc>
          <w:tcPr>
            <w:tcW w:w="5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3C99" w:rsidRPr="007307DF" w:rsidRDefault="00463C99" w:rsidP="00FF1D42">
            <w:pPr>
              <w:jc w:val="center"/>
              <w:rPr>
                <w:rFonts w:ascii="Calibri" w:hAnsi="Calibri" w:cs="Calibri"/>
                <w:b/>
                <w:sz w:val="32"/>
                <w:szCs w:val="20"/>
              </w:rPr>
            </w:pPr>
            <w:r w:rsidRPr="007307DF">
              <w:rPr>
                <w:rFonts w:ascii="Calibri" w:hAnsi="Calibri" w:cs="Calibri"/>
                <w:b/>
                <w:sz w:val="32"/>
                <w:szCs w:val="20"/>
              </w:rPr>
              <w:t>Comments</w:t>
            </w:r>
          </w:p>
        </w:tc>
      </w:tr>
      <w:tr w:rsidR="00463C99" w:rsidRPr="0014565A" w:rsidTr="00576BEF">
        <w:trPr>
          <w:trHeight w:val="1932"/>
        </w:trPr>
        <w:tc>
          <w:tcPr>
            <w:tcW w:w="6588" w:type="dxa"/>
            <w:vMerge w:val="restart"/>
            <w:tcBorders>
              <w:top w:val="single" w:sz="4" w:space="0" w:color="auto"/>
              <w:left w:val="single" w:sz="4" w:space="0" w:color="auto"/>
              <w:right w:val="single" w:sz="4" w:space="0" w:color="auto"/>
            </w:tcBorders>
            <w:shd w:val="clear" w:color="auto" w:fill="auto"/>
          </w:tcPr>
          <w:p w:rsidR="00463C99" w:rsidRPr="007307DF" w:rsidRDefault="00463C99" w:rsidP="00FF1D42">
            <w:pPr>
              <w:rPr>
                <w:rFonts w:ascii="Calibri" w:hAnsi="Calibri" w:cs="Calibri"/>
                <w:color w:val="231F20"/>
                <w:sz w:val="28"/>
                <w:szCs w:val="20"/>
              </w:rPr>
            </w:pPr>
            <w:r w:rsidRPr="007307DF">
              <w:rPr>
                <w:rFonts w:ascii="Calibri" w:hAnsi="Calibri" w:cs="Calibri"/>
                <w:color w:val="231F20"/>
                <w:sz w:val="28"/>
                <w:szCs w:val="20"/>
              </w:rPr>
              <w:t>Ambient Air Quality is sustainable when National Ambient Air Quality Standards are achieved throughout New Jersey, and ambient air quality and the migration and deposition of air pollutants pose no significant direct or indirect health threats to sensitive populations and natural resources.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sz w:val="28"/>
                <w:szCs w:val="20"/>
              </w:rPr>
            </w:pPr>
            <w:r w:rsidRPr="007307DF">
              <w:rPr>
                <w:rFonts w:ascii="Calibri" w:hAnsi="Calibri"/>
                <w:sz w:val="28"/>
                <w:szCs w:val="20"/>
              </w:rPr>
              <w:t>Achievement of National Ambient Air Quality Standards</w:t>
            </w:r>
          </w:p>
          <w:p w:rsidR="00463C99" w:rsidRPr="007307DF" w:rsidRDefault="00463C99" w:rsidP="00FF1D42">
            <w:pPr>
              <w:rPr>
                <w:rFonts w:ascii="Calibri" w:hAnsi="Calibri"/>
                <w:sz w:val="28"/>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cs="Calibri"/>
                <w:sz w:val="28"/>
                <w:szCs w:val="20"/>
              </w:rPr>
            </w:pPr>
            <w:bookmarkStart w:id="0" w:name="_Toc355330073"/>
            <w:r w:rsidRPr="007307DF">
              <w:rPr>
                <w:rFonts w:ascii="Calibri" w:hAnsi="Calibri" w:cs="Calibri"/>
                <w:sz w:val="28"/>
                <w:szCs w:val="20"/>
              </w:rPr>
              <w:t>Concentrations of “criteria” pollutants</w:t>
            </w:r>
            <w:bookmarkEnd w:id="0"/>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63C99" w:rsidRPr="0014565A" w:rsidRDefault="00463C99" w:rsidP="00FF1D42">
            <w:pPr>
              <w:rPr>
                <w:rFonts w:ascii="Calibri" w:hAnsi="Calibri" w:cs="Calibri"/>
                <w:sz w:val="20"/>
                <w:szCs w:val="20"/>
              </w:rPr>
            </w:pPr>
          </w:p>
        </w:tc>
      </w:tr>
      <w:tr w:rsidR="00463C99" w:rsidRPr="0014565A" w:rsidTr="00576BEF">
        <w:trPr>
          <w:trHeight w:val="3054"/>
        </w:trPr>
        <w:tc>
          <w:tcPr>
            <w:tcW w:w="6588" w:type="dxa"/>
            <w:vMerge/>
            <w:tcBorders>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cs="Calibri"/>
                <w:color w:val="231F20"/>
                <w:sz w:val="28"/>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sz w:val="28"/>
                <w:szCs w:val="20"/>
              </w:rPr>
            </w:pPr>
            <w:r w:rsidRPr="007307DF">
              <w:rPr>
                <w:rFonts w:ascii="Calibri" w:hAnsi="Calibri"/>
                <w:sz w:val="28"/>
                <w:szCs w:val="20"/>
              </w:rPr>
              <w:t>Watersheds are not toxic to aquatic life</w:t>
            </w:r>
          </w:p>
          <w:p w:rsidR="00463C99" w:rsidRPr="007307DF" w:rsidRDefault="00463C99" w:rsidP="00FF1D42">
            <w:pPr>
              <w:rPr>
                <w:rFonts w:ascii="Calibri" w:hAnsi="Calibri"/>
                <w:sz w:val="28"/>
                <w:szCs w:val="20"/>
              </w:rPr>
            </w:pPr>
            <w:r w:rsidRPr="007307DF">
              <w:rPr>
                <w:rFonts w:ascii="Calibri" w:hAnsi="Calibri"/>
                <w:sz w:val="28"/>
                <w:szCs w:val="20"/>
              </w:rPr>
              <w:t>Fish consumption advisories and bans are no longer required in New Jersey waters</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sz w:val="28"/>
                <w:szCs w:val="20"/>
              </w:rPr>
            </w:pPr>
            <w:bookmarkStart w:id="1" w:name="_Toc355330076"/>
            <w:r w:rsidRPr="007307DF">
              <w:rPr>
                <w:rFonts w:ascii="Calibri" w:hAnsi="Calibri"/>
                <w:sz w:val="28"/>
                <w:szCs w:val="20"/>
              </w:rPr>
              <w:t>Aquatic life morphologic aberrations due to toxicity</w:t>
            </w:r>
            <w:bookmarkEnd w:id="1"/>
            <w:r w:rsidRPr="007307DF">
              <w:rPr>
                <w:rFonts w:ascii="Calibri" w:hAnsi="Calibri"/>
                <w:sz w:val="28"/>
                <w:szCs w:val="20"/>
              </w:rPr>
              <w:t xml:space="preserve"> </w:t>
            </w:r>
          </w:p>
          <w:p w:rsidR="00463C99" w:rsidRPr="007307DF" w:rsidRDefault="00463C99" w:rsidP="00FF1D42">
            <w:pPr>
              <w:rPr>
                <w:rFonts w:ascii="Calibri" w:hAnsi="Calibri" w:cs="Calibri"/>
                <w:sz w:val="28"/>
                <w:szCs w:val="20"/>
              </w:rPr>
            </w:pPr>
            <w:bookmarkStart w:id="2" w:name="_Toc355330077"/>
            <w:r w:rsidRPr="007307DF">
              <w:rPr>
                <w:rFonts w:ascii="Calibri" w:hAnsi="Calibri"/>
                <w:sz w:val="28"/>
                <w:szCs w:val="20"/>
              </w:rPr>
              <w:t>Bioaccumulation of toxic substances in fish</w:t>
            </w:r>
            <w:bookmarkEnd w:id="2"/>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63C99" w:rsidRPr="0014565A" w:rsidRDefault="00463C99" w:rsidP="00FF1D42">
            <w:pPr>
              <w:rPr>
                <w:rFonts w:ascii="Calibri" w:hAnsi="Calibri" w:cs="Calibri"/>
                <w:sz w:val="20"/>
                <w:szCs w:val="20"/>
              </w:rPr>
            </w:pPr>
          </w:p>
        </w:tc>
      </w:tr>
      <w:tr w:rsidR="00463C99" w:rsidRPr="0014565A" w:rsidTr="00576BEF">
        <w:trPr>
          <w:trHeight w:val="2896"/>
        </w:trPr>
        <w:tc>
          <w:tcPr>
            <w:tcW w:w="6588"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cs="Calibri"/>
                <w:color w:val="231F20"/>
                <w:sz w:val="28"/>
                <w:szCs w:val="20"/>
              </w:rPr>
            </w:pPr>
            <w:r w:rsidRPr="007307DF">
              <w:rPr>
                <w:rFonts w:ascii="Calibri" w:hAnsi="Calibri" w:cs="Calibri"/>
                <w:color w:val="231F20"/>
                <w:sz w:val="28"/>
                <w:szCs w:val="20"/>
              </w:rPr>
              <w:t>Neighborhood Air Quality is sustainable when children and other sensitive populations in urban neighborhoods have health effects related to outside air quality that are comparable to those in other areas of New Jersey.</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sz w:val="28"/>
                <w:szCs w:val="20"/>
              </w:rPr>
            </w:pPr>
            <w:r w:rsidRPr="007307DF">
              <w:rPr>
                <w:rFonts w:ascii="Calibri" w:hAnsi="Calibri"/>
                <w:sz w:val="28"/>
                <w:szCs w:val="20"/>
              </w:rPr>
              <w:t>Health outcome comparison of urban and nonurban neighborhoods</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63C99" w:rsidRPr="007307DF" w:rsidRDefault="00463C99" w:rsidP="00FF1D42">
            <w:pPr>
              <w:rPr>
                <w:rFonts w:ascii="Calibri" w:hAnsi="Calibri" w:cs="Calibri"/>
                <w:sz w:val="28"/>
                <w:szCs w:val="20"/>
              </w:rPr>
            </w:pPr>
            <w:bookmarkStart w:id="3" w:name="_Toc355330080"/>
            <w:r w:rsidRPr="007307DF">
              <w:rPr>
                <w:rFonts w:ascii="Calibri" w:hAnsi="Calibri" w:cs="Calibri"/>
                <w:sz w:val="28"/>
                <w:szCs w:val="20"/>
              </w:rPr>
              <w:t>Asthma rates in children by neighborhood category and socioeconomic group</w:t>
            </w:r>
            <w:bookmarkEnd w:id="3"/>
          </w:p>
          <w:p w:rsidR="00463C99" w:rsidRPr="007307DF" w:rsidRDefault="00463C99" w:rsidP="00FF1D42">
            <w:pPr>
              <w:rPr>
                <w:rFonts w:ascii="Calibri" w:hAnsi="Calibri" w:cs="Calibri"/>
                <w:sz w:val="28"/>
                <w:szCs w:val="20"/>
              </w:rPr>
            </w:pPr>
            <w:bookmarkStart w:id="4" w:name="_Toc355330081"/>
            <w:r w:rsidRPr="007307DF">
              <w:rPr>
                <w:rFonts w:ascii="Calibri" w:hAnsi="Calibri" w:cs="Calibri"/>
                <w:sz w:val="28"/>
                <w:szCs w:val="20"/>
              </w:rPr>
              <w:t>Asthma rates in sensitive adult populations by neighborhood category and socioeconomic group</w:t>
            </w:r>
            <w:bookmarkEnd w:id="4"/>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63C99" w:rsidRPr="0014565A" w:rsidRDefault="00463C99" w:rsidP="00FF1D42">
            <w:pPr>
              <w:rPr>
                <w:rFonts w:ascii="Calibri" w:hAnsi="Calibri" w:cs="Calibri"/>
                <w:sz w:val="20"/>
                <w:szCs w:val="20"/>
              </w:rPr>
            </w:pPr>
          </w:p>
        </w:tc>
      </w:tr>
    </w:tbl>
    <w:p w:rsidR="00463C99" w:rsidRDefault="00463C99" w:rsidP="003E0016">
      <w:pPr>
        <w:rPr>
          <w:b/>
          <w:sz w:val="36"/>
        </w:rPr>
      </w:pPr>
    </w:p>
    <w:p w:rsidR="003E0016" w:rsidRDefault="003E0016" w:rsidP="003E0016">
      <w:pPr>
        <w:rPr>
          <w:b/>
          <w:sz w:val="36"/>
        </w:rPr>
      </w:pPr>
    </w:p>
    <w:p w:rsidR="003E0016" w:rsidRDefault="003E0016" w:rsidP="003E0016">
      <w:pPr>
        <w:rPr>
          <w:b/>
          <w:sz w:val="36"/>
        </w:rPr>
      </w:pPr>
    </w:p>
    <w:p w:rsidR="003E0016" w:rsidRDefault="003E0016" w:rsidP="003E0016">
      <w:pPr>
        <w:rPr>
          <w:b/>
          <w:sz w:val="36"/>
        </w:rPr>
      </w:pPr>
      <w:bookmarkStart w:id="5" w:name="_GoBack"/>
      <w:bookmarkEnd w:id="5"/>
    </w:p>
    <w:sectPr w:rsidR="003E0016" w:rsidSect="00597F61">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16" w:rsidRDefault="003E0016" w:rsidP="00597F61">
      <w:pPr>
        <w:spacing w:after="0" w:line="240" w:lineRule="auto"/>
      </w:pPr>
      <w:r>
        <w:separator/>
      </w:r>
    </w:p>
  </w:endnote>
  <w:endnote w:type="continuationSeparator" w:id="0">
    <w:p w:rsidR="003E0016" w:rsidRDefault="003E0016" w:rsidP="0059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16" w:rsidRDefault="003E0016" w:rsidP="00597F61">
      <w:pPr>
        <w:spacing w:after="0" w:line="240" w:lineRule="auto"/>
      </w:pPr>
      <w:r>
        <w:separator/>
      </w:r>
    </w:p>
  </w:footnote>
  <w:footnote w:type="continuationSeparator" w:id="0">
    <w:p w:rsidR="003E0016" w:rsidRDefault="003E0016" w:rsidP="0059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ECD"/>
    <w:multiLevelType w:val="hybridMultilevel"/>
    <w:tmpl w:val="5A9C6FAE"/>
    <w:lvl w:ilvl="0" w:tplc="38F69D8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nsid w:val="2BED56F4"/>
    <w:multiLevelType w:val="hybridMultilevel"/>
    <w:tmpl w:val="0DB650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813F1D"/>
    <w:multiLevelType w:val="hybridMultilevel"/>
    <w:tmpl w:val="6C00A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A083D"/>
    <w:multiLevelType w:val="hybridMultilevel"/>
    <w:tmpl w:val="55BEB5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61"/>
    <w:rsid w:val="00234A97"/>
    <w:rsid w:val="00300E90"/>
    <w:rsid w:val="003E0016"/>
    <w:rsid w:val="00463C99"/>
    <w:rsid w:val="00467983"/>
    <w:rsid w:val="004B790E"/>
    <w:rsid w:val="00545A0A"/>
    <w:rsid w:val="00576BEF"/>
    <w:rsid w:val="00597F61"/>
    <w:rsid w:val="00714472"/>
    <w:rsid w:val="00A3168F"/>
    <w:rsid w:val="00A842CE"/>
    <w:rsid w:val="00C31D1E"/>
    <w:rsid w:val="00C611A1"/>
    <w:rsid w:val="00E44E26"/>
    <w:rsid w:val="00FE3A96"/>
    <w:rsid w:val="00FF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7F61"/>
    <w:pPr>
      <w:spacing w:after="220" w:line="240" w:lineRule="auto"/>
    </w:pPr>
    <w:rPr>
      <w:rFonts w:ascii="Futura Std Book" w:eastAsia="Times New Roman" w:hAnsi="Futura Std Book" w:cs="Times New Roman"/>
      <w:sz w:val="20"/>
      <w:szCs w:val="20"/>
    </w:rPr>
  </w:style>
  <w:style w:type="character" w:customStyle="1" w:styleId="FootnoteTextChar">
    <w:name w:val="Footnote Text Char"/>
    <w:basedOn w:val="DefaultParagraphFont"/>
    <w:link w:val="FootnoteText"/>
    <w:uiPriority w:val="99"/>
    <w:rsid w:val="00597F61"/>
    <w:rPr>
      <w:rFonts w:ascii="Futura Std Book" w:eastAsia="Times New Roman" w:hAnsi="Futura Std Book" w:cs="Times New Roman"/>
      <w:sz w:val="20"/>
      <w:szCs w:val="20"/>
    </w:rPr>
  </w:style>
  <w:style w:type="character" w:styleId="FootnoteReference">
    <w:name w:val="footnote reference"/>
    <w:uiPriority w:val="99"/>
    <w:semiHidden/>
    <w:unhideWhenUsed/>
    <w:rsid w:val="00597F61"/>
    <w:rPr>
      <w:vertAlign w:val="superscript"/>
    </w:rPr>
  </w:style>
  <w:style w:type="paragraph" w:styleId="ListParagraph">
    <w:name w:val="List Paragraph"/>
    <w:basedOn w:val="Normal"/>
    <w:link w:val="ListParagraphChar"/>
    <w:qFormat/>
    <w:rsid w:val="00597F61"/>
    <w:pPr>
      <w:ind w:left="720"/>
      <w:contextualSpacing/>
    </w:pPr>
  </w:style>
  <w:style w:type="paragraph" w:styleId="Header">
    <w:name w:val="header"/>
    <w:basedOn w:val="Normal"/>
    <w:link w:val="HeaderChar"/>
    <w:uiPriority w:val="99"/>
    <w:unhideWhenUsed/>
    <w:rsid w:val="0023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97"/>
  </w:style>
  <w:style w:type="paragraph" w:styleId="Footer">
    <w:name w:val="footer"/>
    <w:basedOn w:val="Normal"/>
    <w:link w:val="FooterChar"/>
    <w:uiPriority w:val="99"/>
    <w:unhideWhenUsed/>
    <w:rsid w:val="00234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97"/>
  </w:style>
  <w:style w:type="character" w:customStyle="1" w:styleId="ListParagraphChar">
    <w:name w:val="List Paragraph Char"/>
    <w:basedOn w:val="DefaultParagraphFont"/>
    <w:link w:val="ListParagraph"/>
    <w:locked/>
    <w:rsid w:val="00A31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7F61"/>
    <w:pPr>
      <w:spacing w:after="220" w:line="240" w:lineRule="auto"/>
    </w:pPr>
    <w:rPr>
      <w:rFonts w:ascii="Futura Std Book" w:eastAsia="Times New Roman" w:hAnsi="Futura Std Book" w:cs="Times New Roman"/>
      <w:sz w:val="20"/>
      <w:szCs w:val="20"/>
    </w:rPr>
  </w:style>
  <w:style w:type="character" w:customStyle="1" w:styleId="FootnoteTextChar">
    <w:name w:val="Footnote Text Char"/>
    <w:basedOn w:val="DefaultParagraphFont"/>
    <w:link w:val="FootnoteText"/>
    <w:uiPriority w:val="99"/>
    <w:rsid w:val="00597F61"/>
    <w:rPr>
      <w:rFonts w:ascii="Futura Std Book" w:eastAsia="Times New Roman" w:hAnsi="Futura Std Book" w:cs="Times New Roman"/>
      <w:sz w:val="20"/>
      <w:szCs w:val="20"/>
    </w:rPr>
  </w:style>
  <w:style w:type="character" w:styleId="FootnoteReference">
    <w:name w:val="footnote reference"/>
    <w:uiPriority w:val="99"/>
    <w:semiHidden/>
    <w:unhideWhenUsed/>
    <w:rsid w:val="00597F61"/>
    <w:rPr>
      <w:vertAlign w:val="superscript"/>
    </w:rPr>
  </w:style>
  <w:style w:type="paragraph" w:styleId="ListParagraph">
    <w:name w:val="List Paragraph"/>
    <w:basedOn w:val="Normal"/>
    <w:link w:val="ListParagraphChar"/>
    <w:qFormat/>
    <w:rsid w:val="00597F61"/>
    <w:pPr>
      <w:ind w:left="720"/>
      <w:contextualSpacing/>
    </w:pPr>
  </w:style>
  <w:style w:type="paragraph" w:styleId="Header">
    <w:name w:val="header"/>
    <w:basedOn w:val="Normal"/>
    <w:link w:val="HeaderChar"/>
    <w:uiPriority w:val="99"/>
    <w:unhideWhenUsed/>
    <w:rsid w:val="0023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97"/>
  </w:style>
  <w:style w:type="paragraph" w:styleId="Footer">
    <w:name w:val="footer"/>
    <w:basedOn w:val="Normal"/>
    <w:link w:val="FooterChar"/>
    <w:uiPriority w:val="99"/>
    <w:unhideWhenUsed/>
    <w:rsid w:val="00234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97"/>
  </w:style>
  <w:style w:type="character" w:customStyle="1" w:styleId="ListParagraphChar">
    <w:name w:val="List Paragraph Char"/>
    <w:basedOn w:val="DefaultParagraphFont"/>
    <w:link w:val="ListParagraph"/>
    <w:locked/>
    <w:rsid w:val="00A3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F303-4CC2-44D0-9322-70C91A04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2013-09-17T14:45:00Z</cp:lastPrinted>
  <dcterms:created xsi:type="dcterms:W3CDTF">2013-09-23T17:31:00Z</dcterms:created>
  <dcterms:modified xsi:type="dcterms:W3CDTF">2013-09-23T17:31:00Z</dcterms:modified>
</cp:coreProperties>
</file>